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2549" w:rsidRDefault="0003100B" w:rsidP="00163CFB">
      <w:pPr>
        <w:spacing w:before="3360" w:after="240" w:line="240" w:lineRule="auto"/>
        <w:ind w:right="1134"/>
        <w:jc w:val="right"/>
        <w:rPr>
          <w:rFonts w:ascii="Century Gothic" w:hAnsi="Century Gothic"/>
          <w:b/>
          <w:color w:val="548DD4" w:themeColor="text2" w:themeTint="99"/>
          <w:sz w:val="72"/>
          <w:szCs w:val="72"/>
        </w:rPr>
      </w:pPr>
      <w:r>
        <w:rPr>
          <w:rFonts w:ascii="Century Gothic" w:hAnsi="Century Gothic"/>
          <w:i/>
          <w:noProof/>
          <w:color w:val="92D050"/>
          <w:sz w:val="28"/>
          <w:szCs w:val="28"/>
          <w:lang w:eastAsia="fr-FR"/>
        </w:rPr>
        <w:drawing>
          <wp:anchor distT="0" distB="0" distL="114300" distR="114300" simplePos="0" relativeHeight="251630592" behindDoc="1" locked="0" layoutInCell="1" allowOverlap="1">
            <wp:simplePos x="0" y="0"/>
            <wp:positionH relativeFrom="column">
              <wp:posOffset>4116705</wp:posOffset>
            </wp:positionH>
            <wp:positionV relativeFrom="paragraph">
              <wp:posOffset>-82550</wp:posOffset>
            </wp:positionV>
            <wp:extent cx="1858645" cy="830580"/>
            <wp:effectExtent l="0" t="0" r="8255" b="762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8645" cy="830580"/>
                    </a:xfrm>
                    <a:prstGeom prst="rect">
                      <a:avLst/>
                    </a:prstGeom>
                    <a:noFill/>
                  </pic:spPr>
                </pic:pic>
              </a:graphicData>
            </a:graphic>
            <wp14:sizeRelH relativeFrom="page">
              <wp14:pctWidth>0</wp14:pctWidth>
            </wp14:sizeRelH>
            <wp14:sizeRelV relativeFrom="page">
              <wp14:pctHeight>0</wp14:pctHeight>
            </wp14:sizeRelV>
          </wp:anchor>
        </w:drawing>
      </w:r>
      <w:r w:rsidRPr="001F0157">
        <w:rPr>
          <w:rFonts w:ascii="Century Gothic" w:hAnsi="Century Gothic"/>
          <w:i/>
          <w:noProof/>
          <w:color w:val="92D050"/>
          <w:sz w:val="28"/>
          <w:szCs w:val="28"/>
          <w:lang w:eastAsia="fr-FR"/>
        </w:rPr>
        <w:drawing>
          <wp:anchor distT="0" distB="0" distL="114300" distR="114300" simplePos="0" relativeHeight="251629568" behindDoc="1" locked="0" layoutInCell="1" allowOverlap="0" wp14:anchorId="5B072EA9" wp14:editId="3D95EE40">
            <wp:simplePos x="0" y="0"/>
            <wp:positionH relativeFrom="column">
              <wp:posOffset>6985</wp:posOffset>
            </wp:positionH>
            <wp:positionV relativeFrom="paragraph">
              <wp:posOffset>-121920</wp:posOffset>
            </wp:positionV>
            <wp:extent cx="1468800" cy="961200"/>
            <wp:effectExtent l="19050" t="19050" r="17145" b="2984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60000">
                      <a:off x="0" y="0"/>
                      <a:ext cx="1468800" cy="96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970">
        <w:rPr>
          <w:rFonts w:ascii="Century Gothic" w:hAnsi="Century Gothic"/>
          <w:i/>
          <w:noProof/>
          <w:color w:val="92D050"/>
          <w:sz w:val="28"/>
          <w:szCs w:val="28"/>
          <w:lang w:eastAsia="fr-FR"/>
        </w:rPr>
        <mc:AlternateContent>
          <mc:Choice Requires="wps">
            <w:drawing>
              <wp:anchor distT="0" distB="0" distL="114300" distR="114300" simplePos="0" relativeHeight="251628544" behindDoc="0" locked="0" layoutInCell="1" allowOverlap="1" wp14:anchorId="23B5B9DA" wp14:editId="0DA799D2">
                <wp:simplePos x="0" y="0"/>
                <wp:positionH relativeFrom="column">
                  <wp:posOffset>-409111</wp:posOffset>
                </wp:positionH>
                <wp:positionV relativeFrom="paragraph">
                  <wp:posOffset>-450054</wp:posOffset>
                </wp:positionV>
                <wp:extent cx="6796585" cy="9689911"/>
                <wp:effectExtent l="19050" t="19050" r="23495" b="26035"/>
                <wp:wrapNone/>
                <wp:docPr id="19" name="Rectangle à coins arrondis 19"/>
                <wp:cNvGraphicFramePr/>
                <a:graphic xmlns:a="http://schemas.openxmlformats.org/drawingml/2006/main">
                  <a:graphicData uri="http://schemas.microsoft.com/office/word/2010/wordprocessingShape">
                    <wps:wsp>
                      <wps:cNvSpPr/>
                      <wps:spPr>
                        <a:xfrm>
                          <a:off x="0" y="0"/>
                          <a:ext cx="6796585" cy="9689911"/>
                        </a:xfrm>
                        <a:prstGeom prst="roundRect">
                          <a:avLst/>
                        </a:prstGeom>
                        <a:noFill/>
                        <a:ln w="285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 o:spid="_x0000_s1026" style="position:absolute;margin-left:-32.2pt;margin-top:-35.45pt;width:535.15pt;height:763pt;z-index:251648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" filled="f" strokecolor="#548dd4 [1951]" strokeweight="2.25pt"/>
            </w:pict>
          </mc:Fallback>
        </mc:AlternateContent>
      </w:r>
      <w:r w:rsidR="002D7970" w:rsidRPr="001F0157">
        <w:rPr>
          <w:rFonts w:ascii="Century Gothic" w:hAnsi="Century Gothic"/>
          <w:i/>
          <w:noProof/>
          <w:color w:val="92D050"/>
          <w:sz w:val="28"/>
          <w:szCs w:val="28"/>
          <w:lang w:eastAsia="fr-FR"/>
        </w:rPr>
        <w:drawing>
          <wp:anchor distT="0" distB="0" distL="114300" distR="114300" simplePos="0" relativeHeight="251619328" behindDoc="1" locked="0" layoutInCell="1" allowOverlap="0" wp14:anchorId="71C4B48C" wp14:editId="224F65F5">
            <wp:simplePos x="0" y="0"/>
            <wp:positionH relativeFrom="column">
              <wp:posOffset>248920</wp:posOffset>
            </wp:positionH>
            <wp:positionV relativeFrom="paragraph">
              <wp:posOffset>-2522855</wp:posOffset>
            </wp:positionV>
            <wp:extent cx="1583690" cy="1038225"/>
            <wp:effectExtent l="0" t="0" r="0" b="952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369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10B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6" type="#_x0000_t75" style="position:absolute;left:0;text-align:left;margin-left:311.6pt;margin-top:-184.55pt;width:127.7pt;height:57.05pt;z-index:-251620352;visibility:visible;mso-wrap-style:square;mso-position-horizontal-relative:text;mso-position-vertical-relative:text">
            <v:imagedata r:id="rId11" o:title=""/>
          </v:shape>
        </w:pict>
      </w:r>
      <w:r w:rsidR="00F3679A" w:rsidRPr="00506100">
        <w:rPr>
          <w:rFonts w:ascii="Century Gothic" w:hAnsi="Century Gothic"/>
          <w:b/>
          <w:color w:val="548DD4" w:themeColor="text2" w:themeTint="99"/>
          <w:sz w:val="72"/>
          <w:szCs w:val="72"/>
        </w:rPr>
        <w:t>G</w:t>
      </w:r>
      <w:r w:rsidR="00D264C4" w:rsidRPr="00506100">
        <w:rPr>
          <w:rFonts w:ascii="Century Gothic" w:hAnsi="Century Gothic"/>
          <w:b/>
          <w:color w:val="548DD4" w:themeColor="text2" w:themeTint="99"/>
          <w:sz w:val="72"/>
          <w:szCs w:val="72"/>
        </w:rPr>
        <w:t xml:space="preserve">uide </w:t>
      </w:r>
      <w:r w:rsidR="008F26AD">
        <w:rPr>
          <w:rFonts w:ascii="Century Gothic" w:hAnsi="Century Gothic"/>
          <w:b/>
          <w:color w:val="548DD4" w:themeColor="text2" w:themeTint="99"/>
          <w:sz w:val="72"/>
          <w:szCs w:val="72"/>
        </w:rPr>
        <w:t>Pédagogique</w:t>
      </w:r>
    </w:p>
    <w:p w:rsidR="008C4740" w:rsidRDefault="00D264C4" w:rsidP="008C4740">
      <w:pPr>
        <w:spacing w:after="1200" w:line="240" w:lineRule="auto"/>
        <w:ind w:right="1132"/>
        <w:jc w:val="right"/>
        <w:rPr>
          <w:rFonts w:ascii="Century Gothic" w:hAnsi="Century Gothic"/>
          <w:b/>
          <w:color w:val="548DD4" w:themeColor="text2" w:themeTint="99"/>
          <w:sz w:val="72"/>
          <w:szCs w:val="72"/>
        </w:rPr>
      </w:pPr>
      <w:r w:rsidRPr="00506100">
        <w:rPr>
          <w:rFonts w:ascii="Century Gothic" w:hAnsi="Century Gothic"/>
          <w:b/>
          <w:color w:val="548DD4" w:themeColor="text2" w:themeTint="99"/>
          <w:sz w:val="72"/>
          <w:szCs w:val="72"/>
        </w:rPr>
        <w:t>S</w:t>
      </w:r>
      <w:r w:rsidR="00F3679A" w:rsidRPr="00506100">
        <w:rPr>
          <w:rFonts w:ascii="Century Gothic" w:hAnsi="Century Gothic"/>
          <w:b/>
          <w:color w:val="548DD4" w:themeColor="text2" w:themeTint="99"/>
          <w:sz w:val="72"/>
          <w:szCs w:val="72"/>
        </w:rPr>
        <w:t>NDS</w:t>
      </w:r>
    </w:p>
    <w:p w:rsidR="00C67F50" w:rsidRDefault="00C67F50" w:rsidP="009678EA">
      <w:pPr>
        <w:shd w:val="clear" w:color="auto" w:fill="B8CCE4" w:themeFill="accent1" w:themeFillTint="66"/>
        <w:spacing w:after="1200" w:line="240" w:lineRule="auto"/>
        <w:ind w:right="281"/>
        <w:contextualSpacing/>
        <w:jc w:val="right"/>
        <w:rPr>
          <w:rFonts w:ascii="Century Gothic" w:hAnsi="Century Gothic"/>
          <w:b/>
          <w:color w:val="1F497D" w:themeColor="text2"/>
          <w:sz w:val="60"/>
          <w:szCs w:val="60"/>
          <w:shd w:val="clear" w:color="auto" w:fill="B8CCE4" w:themeFill="accent1" w:themeFillTint="66"/>
        </w:rPr>
      </w:pPr>
      <w:r w:rsidRPr="009678EA">
        <w:rPr>
          <w:rFonts w:ascii="Century Gothic" w:hAnsi="Century Gothic"/>
          <w:b/>
          <w:color w:val="548DD4" w:themeColor="text2" w:themeTint="99"/>
          <w:sz w:val="60"/>
          <w:szCs w:val="60"/>
          <w:shd w:val="clear" w:color="auto" w:fill="B8CCE4" w:themeFill="accent1" w:themeFillTint="66"/>
        </w:rPr>
        <w:t xml:space="preserve">A destination des </w:t>
      </w:r>
      <w:r w:rsidR="00CE7425" w:rsidRPr="009678EA">
        <w:rPr>
          <w:rFonts w:ascii="Century Gothic" w:hAnsi="Century Gothic"/>
          <w:b/>
          <w:color w:val="548DD4" w:themeColor="text2" w:themeTint="99"/>
          <w:sz w:val="60"/>
          <w:szCs w:val="60"/>
          <w:shd w:val="clear" w:color="auto" w:fill="B8CCE4" w:themeFill="accent1" w:themeFillTint="66"/>
        </w:rPr>
        <w:t xml:space="preserve">Délégués à la Protection des Données et </w:t>
      </w:r>
      <w:r w:rsidR="00C84CB1">
        <w:rPr>
          <w:rFonts w:ascii="Century Gothic" w:hAnsi="Century Gothic"/>
          <w:b/>
          <w:color w:val="548DD4" w:themeColor="text2" w:themeTint="99"/>
          <w:sz w:val="60"/>
          <w:szCs w:val="60"/>
          <w:shd w:val="clear" w:color="auto" w:fill="B8CCE4" w:themeFill="accent1" w:themeFillTint="66"/>
        </w:rPr>
        <w:t>U</w:t>
      </w:r>
      <w:r w:rsidRPr="009678EA">
        <w:rPr>
          <w:rFonts w:ascii="Century Gothic" w:hAnsi="Century Gothic"/>
          <w:b/>
          <w:color w:val="548DD4" w:themeColor="text2" w:themeTint="99"/>
          <w:sz w:val="60"/>
          <w:szCs w:val="60"/>
          <w:shd w:val="clear" w:color="auto" w:fill="B8CCE4" w:themeFill="accent1" w:themeFillTint="66"/>
        </w:rPr>
        <w:t xml:space="preserve">tilisateurs demandant </w:t>
      </w:r>
      <w:r w:rsidRPr="009678EA">
        <w:rPr>
          <w:rFonts w:ascii="Century Gothic" w:hAnsi="Century Gothic"/>
          <w:b/>
          <w:color w:val="1F497D" w:themeColor="text2"/>
          <w:sz w:val="60"/>
          <w:szCs w:val="60"/>
          <w:shd w:val="clear" w:color="auto" w:fill="B8CCE4" w:themeFill="accent1" w:themeFillTint="66"/>
        </w:rPr>
        <w:t xml:space="preserve">un accès </w:t>
      </w:r>
      <w:r w:rsidR="009678EA" w:rsidRPr="009678EA">
        <w:rPr>
          <w:rFonts w:ascii="Century Gothic" w:hAnsi="Century Gothic"/>
          <w:b/>
          <w:color w:val="1F497D" w:themeColor="text2"/>
          <w:sz w:val="60"/>
          <w:szCs w:val="60"/>
          <w:shd w:val="clear" w:color="auto" w:fill="B8CCE4" w:themeFill="accent1" w:themeFillTint="66"/>
        </w:rPr>
        <w:t xml:space="preserve">sur projet </w:t>
      </w:r>
      <w:r w:rsidRPr="009678EA">
        <w:rPr>
          <w:rFonts w:ascii="Century Gothic" w:hAnsi="Century Gothic"/>
          <w:b/>
          <w:color w:val="1F497D" w:themeColor="text2"/>
          <w:sz w:val="60"/>
          <w:szCs w:val="60"/>
          <w:shd w:val="clear" w:color="auto" w:fill="B8CCE4" w:themeFill="accent1" w:themeFillTint="66"/>
        </w:rPr>
        <w:t>aux données</w:t>
      </w:r>
      <w:r w:rsidR="009678EA" w:rsidRPr="009678EA">
        <w:rPr>
          <w:rFonts w:ascii="Century Gothic" w:hAnsi="Century Gothic"/>
          <w:b/>
          <w:color w:val="1F497D" w:themeColor="text2"/>
          <w:sz w:val="60"/>
          <w:szCs w:val="60"/>
          <w:shd w:val="clear" w:color="auto" w:fill="B8CCE4" w:themeFill="accent1" w:themeFillTint="66"/>
        </w:rPr>
        <w:t xml:space="preserve"> du SNDS</w:t>
      </w:r>
      <w:r w:rsidRPr="009678EA">
        <w:rPr>
          <w:rFonts w:ascii="Century Gothic" w:hAnsi="Century Gothic"/>
          <w:b/>
          <w:color w:val="1F497D" w:themeColor="text2"/>
          <w:sz w:val="60"/>
          <w:szCs w:val="60"/>
          <w:shd w:val="clear" w:color="auto" w:fill="B8CCE4" w:themeFill="accent1" w:themeFillTint="66"/>
        </w:rPr>
        <w:t xml:space="preserve"> </w:t>
      </w:r>
    </w:p>
    <w:p w:rsidR="002D7970" w:rsidRDefault="002D7970" w:rsidP="00163CFB">
      <w:pPr>
        <w:spacing w:before="3840" w:after="0" w:line="240" w:lineRule="auto"/>
        <w:ind w:right="567"/>
        <w:jc w:val="right"/>
        <w:rPr>
          <w:rFonts w:ascii="Century Gothic" w:hAnsi="Century Gothic"/>
          <w:b/>
          <w:i/>
          <w:color w:val="548DD4" w:themeColor="text2" w:themeTint="99"/>
          <w:sz w:val="28"/>
          <w:szCs w:val="28"/>
        </w:rPr>
      </w:pPr>
      <w:r w:rsidRPr="005A3CB1">
        <w:rPr>
          <w:rFonts w:ascii="Century Gothic" w:hAnsi="Century Gothic"/>
          <w:b/>
          <w:i/>
          <w:color w:val="548DD4" w:themeColor="text2" w:themeTint="99"/>
          <w:sz w:val="28"/>
          <w:szCs w:val="28"/>
        </w:rPr>
        <w:t>Version</w:t>
      </w:r>
      <w:r w:rsidR="00622F83">
        <w:rPr>
          <w:rFonts w:ascii="Century Gothic" w:hAnsi="Century Gothic"/>
          <w:b/>
          <w:i/>
          <w:color w:val="548DD4" w:themeColor="text2" w:themeTint="99"/>
          <w:sz w:val="28"/>
          <w:szCs w:val="28"/>
        </w:rPr>
        <w:t xml:space="preserve"> </w:t>
      </w:r>
      <w:r w:rsidR="00DB4236">
        <w:rPr>
          <w:rFonts w:ascii="Century Gothic" w:hAnsi="Century Gothic"/>
          <w:b/>
          <w:i/>
          <w:color w:val="548DD4" w:themeColor="text2" w:themeTint="99"/>
          <w:sz w:val="28"/>
          <w:szCs w:val="28"/>
        </w:rPr>
        <w:t>2</w:t>
      </w:r>
      <w:r>
        <w:rPr>
          <w:rFonts w:ascii="Century Gothic" w:hAnsi="Century Gothic"/>
          <w:b/>
          <w:i/>
          <w:color w:val="548DD4" w:themeColor="text2" w:themeTint="99"/>
          <w:sz w:val="28"/>
          <w:szCs w:val="28"/>
        </w:rPr>
        <w:t>.0</w:t>
      </w:r>
    </w:p>
    <w:p w:rsidR="002D7970" w:rsidRPr="00CE7425" w:rsidRDefault="002D7970" w:rsidP="002D7970">
      <w:pPr>
        <w:spacing w:after="1200" w:line="240" w:lineRule="auto"/>
        <w:ind w:right="565"/>
        <w:jc w:val="right"/>
        <w:rPr>
          <w:rFonts w:ascii="Century Gothic" w:hAnsi="Century Gothic"/>
          <w:b/>
          <w:color w:val="548DD4" w:themeColor="text2" w:themeTint="99"/>
          <w:sz w:val="60"/>
          <w:szCs w:val="60"/>
        </w:rPr>
      </w:pPr>
      <w:proofErr w:type="gramStart"/>
      <w:r w:rsidRPr="005A3CB1">
        <w:rPr>
          <w:rFonts w:ascii="Century Gothic" w:hAnsi="Century Gothic"/>
          <w:b/>
          <w:i/>
          <w:color w:val="548DD4" w:themeColor="text2" w:themeTint="99"/>
          <w:sz w:val="20"/>
          <w:szCs w:val="20"/>
        </w:rPr>
        <w:t>du</w:t>
      </w:r>
      <w:proofErr w:type="gramEnd"/>
      <w:r w:rsidRPr="005A3CB1">
        <w:rPr>
          <w:rFonts w:ascii="Century Gothic" w:hAnsi="Century Gothic"/>
          <w:b/>
          <w:i/>
          <w:color w:val="548DD4" w:themeColor="text2" w:themeTint="99"/>
          <w:sz w:val="20"/>
          <w:szCs w:val="20"/>
        </w:rPr>
        <w:t xml:space="preserve"> </w:t>
      </w:r>
      <w:r w:rsidR="003B3101">
        <w:rPr>
          <w:rFonts w:ascii="Century Gothic" w:hAnsi="Century Gothic"/>
          <w:b/>
          <w:i/>
          <w:color w:val="548DD4" w:themeColor="text2" w:themeTint="99"/>
          <w:sz w:val="20"/>
          <w:szCs w:val="20"/>
        </w:rPr>
        <w:t>08</w:t>
      </w:r>
      <w:r w:rsidR="00522200">
        <w:rPr>
          <w:rFonts w:ascii="Century Gothic" w:hAnsi="Century Gothic"/>
          <w:b/>
          <w:i/>
          <w:color w:val="548DD4" w:themeColor="text2" w:themeTint="99"/>
          <w:sz w:val="20"/>
          <w:szCs w:val="20"/>
        </w:rPr>
        <w:t xml:space="preserve"> juillet</w:t>
      </w:r>
      <w:r w:rsidR="00FF5026">
        <w:rPr>
          <w:rFonts w:ascii="Century Gothic" w:hAnsi="Century Gothic"/>
          <w:b/>
          <w:i/>
          <w:color w:val="548DD4" w:themeColor="text2" w:themeTint="99"/>
          <w:sz w:val="20"/>
          <w:szCs w:val="20"/>
        </w:rPr>
        <w:t xml:space="preserve"> </w:t>
      </w:r>
      <w:r w:rsidR="00DB4236">
        <w:rPr>
          <w:rFonts w:ascii="Century Gothic" w:hAnsi="Century Gothic"/>
          <w:b/>
          <w:i/>
          <w:color w:val="548DD4" w:themeColor="text2" w:themeTint="99"/>
          <w:sz w:val="20"/>
          <w:szCs w:val="20"/>
        </w:rPr>
        <w:t>2019</w:t>
      </w:r>
      <w:r w:rsidRPr="005A3CB1">
        <w:rPr>
          <w:rFonts w:ascii="Century Gothic" w:hAnsi="Century Gothic"/>
          <w:b/>
          <w:i/>
          <w:color w:val="548DD4" w:themeColor="text2" w:themeTint="99"/>
          <w:sz w:val="20"/>
          <w:szCs w:val="20"/>
        </w:rPr>
        <w:t xml:space="preserve"> </w:t>
      </w:r>
    </w:p>
    <w:p w:rsidR="00C67F50" w:rsidRPr="003367EF" w:rsidRDefault="00C67F50" w:rsidP="002D7970">
      <w:pPr>
        <w:spacing w:after="1200" w:line="240" w:lineRule="auto"/>
        <w:ind w:right="281"/>
        <w:jc w:val="right"/>
        <w:rPr>
          <w:rFonts w:ascii="Century Gothic" w:hAnsi="Century Gothic"/>
          <w:b/>
          <w:color w:val="548DD4" w:themeColor="text2" w:themeTint="99"/>
          <w:sz w:val="64"/>
          <w:szCs w:val="64"/>
        </w:rPr>
        <w:sectPr w:rsidR="00C67F50" w:rsidRPr="003367EF" w:rsidSect="005937CC">
          <w:footerReference w:type="default" r:id="rId12"/>
          <w:pgSz w:w="11906" w:h="16838"/>
          <w:pgMar w:top="1418" w:right="1418" w:bottom="1418" w:left="1418" w:header="709" w:footer="709" w:gutter="0"/>
          <w:cols w:space="708"/>
          <w:vAlign w:val="center"/>
          <w:titlePg/>
          <w:docGrid w:linePitch="360"/>
        </w:sectPr>
      </w:pPr>
    </w:p>
    <w:p w:rsidR="00D2779F" w:rsidRDefault="00D2779F" w:rsidP="00D2779F">
      <w:pPr>
        <w:spacing w:after="0" w:line="240" w:lineRule="auto"/>
        <w:jc w:val="both"/>
        <w:rPr>
          <w:rFonts w:ascii="Century Gothic" w:hAnsi="Century Gothic"/>
          <w:b/>
          <w:color w:val="548DD4" w:themeColor="text2" w:themeTint="99"/>
          <w:sz w:val="28"/>
          <w:szCs w:val="28"/>
        </w:rPr>
      </w:pPr>
      <w:r w:rsidRPr="005D0643">
        <w:rPr>
          <w:rFonts w:ascii="Century Gothic" w:hAnsi="Century Gothic"/>
          <w:b/>
          <w:color w:val="548DD4" w:themeColor="text2" w:themeTint="99"/>
          <w:sz w:val="28"/>
          <w:szCs w:val="28"/>
        </w:rPr>
        <w:lastRenderedPageBreak/>
        <w:t>Préambule</w:t>
      </w:r>
    </w:p>
    <w:p w:rsidR="00D2779F" w:rsidRDefault="00D2779F" w:rsidP="00D2779F">
      <w:pPr>
        <w:spacing w:after="0" w:line="240" w:lineRule="auto"/>
        <w:jc w:val="both"/>
        <w:rPr>
          <w:rFonts w:ascii="Century Gothic" w:hAnsi="Century Gothic"/>
          <w:sz w:val="24"/>
          <w:szCs w:val="24"/>
        </w:rPr>
      </w:pPr>
    </w:p>
    <w:p w:rsidR="00D2779F" w:rsidRDefault="00D2779F" w:rsidP="00D2779F">
      <w:pPr>
        <w:spacing w:after="0" w:line="240" w:lineRule="auto"/>
        <w:jc w:val="both"/>
        <w:rPr>
          <w:rFonts w:ascii="Century Gothic" w:hAnsi="Century Gothic"/>
          <w:sz w:val="24"/>
          <w:szCs w:val="24"/>
        </w:rPr>
      </w:pPr>
    </w:p>
    <w:p w:rsidR="00D2779F" w:rsidRPr="00A64D7F" w:rsidRDefault="00D2779F" w:rsidP="00D2779F">
      <w:pPr>
        <w:spacing w:after="0" w:line="240" w:lineRule="auto"/>
        <w:jc w:val="both"/>
        <w:rPr>
          <w:rFonts w:ascii="Century Gothic" w:hAnsi="Century Gothic"/>
          <w:b/>
          <w:sz w:val="20"/>
          <w:szCs w:val="20"/>
        </w:rPr>
      </w:pPr>
      <w:r w:rsidRPr="00A64D7F">
        <w:rPr>
          <w:rFonts w:ascii="Century Gothic" w:hAnsi="Century Gothic"/>
          <w:sz w:val="20"/>
          <w:szCs w:val="20"/>
        </w:rPr>
        <w:t xml:space="preserve">Ce guide pédagogique sous forme de fiches pratiques a été rédigé </w:t>
      </w:r>
      <w:r w:rsidRPr="00A64D7F">
        <w:rPr>
          <w:rFonts w:ascii="Century Gothic" w:hAnsi="Century Gothic"/>
          <w:b/>
          <w:sz w:val="20"/>
          <w:szCs w:val="20"/>
        </w:rPr>
        <w:t xml:space="preserve">pour tous les utilisateurs du SNDS porteurs d’un projet et demandant une extraction de données SNDS </w:t>
      </w:r>
      <w:r w:rsidRPr="00A64D7F">
        <w:rPr>
          <w:rFonts w:ascii="Century Gothic" w:hAnsi="Century Gothic"/>
          <w:sz w:val="20"/>
          <w:szCs w:val="20"/>
        </w:rPr>
        <w:t xml:space="preserve">pour rappeler de manière succincte les procédures, les conditions et les modalités pratiques d’accès aux données. Il s’adresse également  </w:t>
      </w:r>
      <w:r w:rsidRPr="00A64D7F">
        <w:rPr>
          <w:rFonts w:ascii="Century Gothic" w:hAnsi="Century Gothic"/>
          <w:b/>
          <w:sz w:val="20"/>
          <w:szCs w:val="20"/>
        </w:rPr>
        <w:t xml:space="preserve">au Délégué à la Protection des Données des organismes </w:t>
      </w:r>
      <w:r w:rsidRPr="00A64D7F">
        <w:rPr>
          <w:rFonts w:ascii="Century Gothic" w:hAnsi="Century Gothic"/>
          <w:sz w:val="20"/>
          <w:szCs w:val="20"/>
        </w:rPr>
        <w:t>afin de préciser leur rôle et les conditions de</w:t>
      </w:r>
      <w:r w:rsidRPr="00A64D7F">
        <w:rPr>
          <w:rFonts w:ascii="Century Gothic" w:hAnsi="Century Gothic"/>
          <w:b/>
          <w:sz w:val="20"/>
          <w:szCs w:val="20"/>
        </w:rPr>
        <w:t xml:space="preserve"> </w:t>
      </w:r>
      <w:r w:rsidRPr="00A64D7F">
        <w:rPr>
          <w:rFonts w:ascii="Century Gothic" w:hAnsi="Century Gothic"/>
          <w:sz w:val="20"/>
          <w:szCs w:val="20"/>
        </w:rPr>
        <w:t>sécurité des données SNDS à respecter.</w:t>
      </w:r>
    </w:p>
    <w:p w:rsidR="00D2779F" w:rsidRPr="00A64D7F" w:rsidRDefault="00D2779F" w:rsidP="00D2779F">
      <w:pPr>
        <w:spacing w:after="0" w:line="240" w:lineRule="auto"/>
        <w:jc w:val="both"/>
        <w:rPr>
          <w:rFonts w:ascii="Century Gothic" w:hAnsi="Century Gothic"/>
          <w:b/>
          <w:sz w:val="20"/>
          <w:szCs w:val="20"/>
        </w:rPr>
      </w:pPr>
      <w:r w:rsidRPr="00A64D7F">
        <w:rPr>
          <w:rFonts w:ascii="Century Gothic" w:hAnsi="Century Gothic"/>
          <w:sz w:val="20"/>
          <w:szCs w:val="20"/>
        </w:rPr>
        <w:t>Ce guide sera incrémenté au fur et à mesure des évolutions de procédures.</w:t>
      </w:r>
    </w:p>
    <w:p w:rsidR="00D2779F" w:rsidRDefault="00D2779F" w:rsidP="00D2779F">
      <w:pPr>
        <w:spacing w:after="0" w:line="240" w:lineRule="auto"/>
        <w:rPr>
          <w:rFonts w:ascii="Century Gothic" w:hAnsi="Century Gothic"/>
          <w:sz w:val="24"/>
          <w:szCs w:val="24"/>
        </w:rPr>
      </w:pPr>
    </w:p>
    <w:p w:rsidR="00D2779F" w:rsidRDefault="00D2779F" w:rsidP="00D2779F">
      <w:pPr>
        <w:spacing w:after="0" w:line="240" w:lineRule="auto"/>
        <w:rPr>
          <w:rFonts w:ascii="Century Gothic" w:hAnsi="Century Gothic"/>
          <w:sz w:val="24"/>
          <w:szCs w:val="24"/>
        </w:rPr>
      </w:pPr>
    </w:p>
    <w:p w:rsidR="00D2779F" w:rsidRDefault="00D2779F" w:rsidP="00D2779F">
      <w:pPr>
        <w:spacing w:after="0" w:line="240" w:lineRule="auto"/>
        <w:rPr>
          <w:rFonts w:ascii="Century Gothic" w:hAnsi="Century Gothic"/>
          <w:sz w:val="24"/>
          <w:szCs w:val="24"/>
        </w:rPr>
      </w:pPr>
    </w:p>
    <w:p w:rsidR="00D2779F" w:rsidRDefault="00D2779F" w:rsidP="00D2779F">
      <w:pPr>
        <w:spacing w:after="0" w:line="240" w:lineRule="auto"/>
        <w:rPr>
          <w:rFonts w:ascii="Century Gothic" w:hAnsi="Century Gothic"/>
          <w:sz w:val="24"/>
          <w:szCs w:val="24"/>
        </w:rPr>
      </w:pPr>
    </w:p>
    <w:p w:rsidR="00D2779F" w:rsidRDefault="00D2779F" w:rsidP="00D2779F">
      <w:pPr>
        <w:spacing w:after="0" w:line="240" w:lineRule="auto"/>
        <w:jc w:val="both"/>
        <w:rPr>
          <w:rFonts w:ascii="Century Gothic" w:hAnsi="Century Gothic"/>
          <w:sz w:val="24"/>
          <w:szCs w:val="24"/>
        </w:rPr>
      </w:pPr>
      <w:r>
        <w:rPr>
          <w:rFonts w:ascii="Century Gothic" w:hAnsi="Century Gothic"/>
          <w:b/>
          <w:color w:val="548DD4" w:themeColor="text2" w:themeTint="99"/>
          <w:sz w:val="28"/>
          <w:szCs w:val="28"/>
        </w:rPr>
        <w:t>Quelques définitions</w:t>
      </w:r>
    </w:p>
    <w:p w:rsidR="00D2779F" w:rsidRDefault="00D2779F" w:rsidP="00D2779F">
      <w:pPr>
        <w:spacing w:after="0" w:line="240" w:lineRule="auto"/>
        <w:jc w:val="both"/>
        <w:rPr>
          <w:rFonts w:ascii="Century Gothic" w:hAnsi="Century Gothic"/>
          <w:sz w:val="24"/>
          <w:szCs w:val="24"/>
        </w:rPr>
      </w:pPr>
    </w:p>
    <w:p w:rsidR="00D2779F" w:rsidRDefault="00D2779F" w:rsidP="00D2779F">
      <w:pPr>
        <w:spacing w:after="0" w:line="240" w:lineRule="auto"/>
        <w:jc w:val="both"/>
        <w:rPr>
          <w:rFonts w:ascii="Century Gothic" w:hAnsi="Century Gothic"/>
          <w:sz w:val="24"/>
          <w:szCs w:val="24"/>
        </w:rPr>
      </w:pPr>
    </w:p>
    <w:p w:rsidR="00D2779F" w:rsidRDefault="00D2779F" w:rsidP="00D2779F">
      <w:pPr>
        <w:jc w:val="both"/>
        <w:rPr>
          <w:rFonts w:ascii="Century Gothic" w:hAnsi="Century Gothic"/>
          <w:sz w:val="20"/>
          <w:szCs w:val="20"/>
        </w:rPr>
      </w:pPr>
      <w:r w:rsidRPr="00A64D7F">
        <w:rPr>
          <w:rFonts w:ascii="Century Gothic" w:hAnsi="Century Gothic"/>
          <w:b/>
          <w:sz w:val="20"/>
          <w:szCs w:val="20"/>
        </w:rPr>
        <w:t>Autorité d’Enregistrement</w:t>
      </w:r>
      <w:r w:rsidR="005D1925">
        <w:rPr>
          <w:rFonts w:ascii="Century Gothic" w:hAnsi="Century Gothic"/>
          <w:b/>
          <w:sz w:val="20"/>
          <w:szCs w:val="20"/>
        </w:rPr>
        <w:t xml:space="preserve"> (AE) </w:t>
      </w:r>
      <w:r w:rsidRPr="00A64D7F">
        <w:rPr>
          <w:rFonts w:ascii="Century Gothic" w:hAnsi="Century Gothic"/>
          <w:sz w:val="20"/>
          <w:szCs w:val="20"/>
        </w:rPr>
        <w:t>: personne désignée pour habiliter les utilisateurs à accéder au portail et à ses données.</w:t>
      </w:r>
    </w:p>
    <w:p w:rsidR="00D2779F" w:rsidRPr="00F26C37" w:rsidRDefault="00D2779F" w:rsidP="00D2779F">
      <w:pPr>
        <w:rPr>
          <w:rFonts w:ascii="Century Gothic" w:hAnsi="Century Gothic"/>
          <w:sz w:val="20"/>
          <w:szCs w:val="20"/>
        </w:rPr>
      </w:pPr>
      <w:r w:rsidRPr="00925C93">
        <w:rPr>
          <w:rFonts w:ascii="Century Gothic" w:hAnsi="Century Gothic"/>
          <w:b/>
          <w:sz w:val="20"/>
          <w:szCs w:val="20"/>
        </w:rPr>
        <w:t>Délégué à la Protection des Données (DPD)</w:t>
      </w:r>
      <w:r w:rsidRPr="00925C93">
        <w:rPr>
          <w:rFonts w:ascii="Century Gothic" w:hAnsi="Century Gothic"/>
          <w:sz w:val="20"/>
          <w:szCs w:val="20"/>
        </w:rPr>
        <w:t xml:space="preserve"> : </w:t>
      </w:r>
      <w:r w:rsidRPr="00F26C37">
        <w:rPr>
          <w:rFonts w:ascii="Century Gothic" w:hAnsi="Century Gothic"/>
          <w:sz w:val="20"/>
          <w:szCs w:val="20"/>
        </w:rPr>
        <w:t>personne chargée de la protection des données au sein de son organisation et du respect au RGPD.</w:t>
      </w:r>
    </w:p>
    <w:p w:rsidR="00D2779F" w:rsidRPr="00A64D7F" w:rsidRDefault="00D2779F" w:rsidP="00D2779F">
      <w:pPr>
        <w:jc w:val="both"/>
        <w:rPr>
          <w:rFonts w:ascii="Century Gothic" w:hAnsi="Century Gothic"/>
          <w:sz w:val="20"/>
          <w:szCs w:val="20"/>
        </w:rPr>
      </w:pPr>
      <w:r w:rsidRPr="00A64D7F">
        <w:rPr>
          <w:rFonts w:ascii="Century Gothic" w:hAnsi="Century Gothic"/>
          <w:b/>
          <w:sz w:val="20"/>
          <w:szCs w:val="20"/>
        </w:rPr>
        <w:t>Portail</w:t>
      </w:r>
      <w:r w:rsidRPr="00A64D7F">
        <w:rPr>
          <w:rFonts w:ascii="Century Gothic" w:hAnsi="Century Gothic"/>
          <w:sz w:val="20"/>
          <w:szCs w:val="20"/>
        </w:rPr>
        <w:t> : interface d’accès aux données du SNDS et services associés (outils d’exploration, documentation…).</w:t>
      </w:r>
    </w:p>
    <w:p w:rsidR="00D2779F" w:rsidRPr="00A64D7F" w:rsidRDefault="00D2779F" w:rsidP="00D2779F">
      <w:pPr>
        <w:jc w:val="both"/>
        <w:rPr>
          <w:rFonts w:ascii="Century Gothic" w:hAnsi="Century Gothic"/>
          <w:sz w:val="20"/>
          <w:szCs w:val="20"/>
        </w:rPr>
      </w:pPr>
      <w:r w:rsidRPr="00A64D7F">
        <w:rPr>
          <w:rFonts w:ascii="Century Gothic" w:hAnsi="Century Gothic"/>
          <w:b/>
          <w:sz w:val="20"/>
          <w:szCs w:val="20"/>
        </w:rPr>
        <w:t>SNDS</w:t>
      </w:r>
      <w:r w:rsidRPr="00A64D7F">
        <w:rPr>
          <w:rFonts w:ascii="Century Gothic" w:hAnsi="Century Gothic"/>
          <w:sz w:val="20"/>
          <w:szCs w:val="20"/>
        </w:rPr>
        <w:t> : ensemble des données qui constituent le Système National des Données de Santé mentionné à l’Art.1461-1-1 de la loi de modernisation du système de santé du 26 janvier 2016</w:t>
      </w:r>
    </w:p>
    <w:p w:rsidR="00D2779F" w:rsidRPr="00A64D7F" w:rsidRDefault="00D2779F" w:rsidP="00D2779F">
      <w:pPr>
        <w:jc w:val="both"/>
        <w:rPr>
          <w:rFonts w:ascii="Century Gothic" w:hAnsi="Century Gothic"/>
          <w:sz w:val="20"/>
          <w:szCs w:val="20"/>
        </w:rPr>
      </w:pPr>
      <w:r w:rsidRPr="00A64D7F">
        <w:rPr>
          <w:rFonts w:ascii="Century Gothic" w:hAnsi="Century Gothic"/>
          <w:b/>
          <w:sz w:val="20"/>
          <w:szCs w:val="20"/>
        </w:rPr>
        <w:t>Système-fils</w:t>
      </w:r>
      <w:r w:rsidRPr="00A64D7F">
        <w:rPr>
          <w:rFonts w:ascii="Century Gothic" w:hAnsi="Century Gothic"/>
          <w:sz w:val="20"/>
          <w:szCs w:val="20"/>
        </w:rPr>
        <w:t> : système du SNDS élargi, mettant à disposition tout ou partie du SNDS à des fins de recherche, d’études ou d’évaluation et répondant aux mêmes critères de sécurité que ceux du portail SNDS.</w:t>
      </w:r>
    </w:p>
    <w:p w:rsidR="00D2779F" w:rsidRDefault="00D2779F" w:rsidP="00D2779F">
      <w:pPr>
        <w:jc w:val="both"/>
        <w:rPr>
          <w:rFonts w:ascii="Century Gothic" w:hAnsi="Century Gothic"/>
          <w:sz w:val="20"/>
          <w:szCs w:val="20"/>
        </w:rPr>
      </w:pPr>
      <w:r w:rsidRPr="00A64D7F">
        <w:rPr>
          <w:rFonts w:ascii="Century Gothic" w:hAnsi="Century Gothic"/>
          <w:b/>
          <w:sz w:val="20"/>
          <w:szCs w:val="20"/>
        </w:rPr>
        <w:t>Utilisateur</w:t>
      </w:r>
      <w:r w:rsidRPr="00A64D7F">
        <w:rPr>
          <w:rFonts w:ascii="Century Gothic" w:hAnsi="Century Gothic"/>
          <w:sz w:val="20"/>
          <w:szCs w:val="20"/>
        </w:rPr>
        <w:t> : toute personne qui dispose d’un droit d’accès aux données du SNDS.</w:t>
      </w:r>
    </w:p>
    <w:p w:rsidR="008C26B7" w:rsidRPr="00CB3D52" w:rsidRDefault="00E97403" w:rsidP="00CB3D52">
      <w:pPr>
        <w:jc w:val="both"/>
        <w:rPr>
          <w:rFonts w:ascii="Century Gothic" w:hAnsi="Century Gothic"/>
          <w:sz w:val="20"/>
          <w:szCs w:val="20"/>
        </w:rPr>
      </w:pPr>
      <w:r w:rsidRPr="00CB3D52">
        <w:rPr>
          <w:rFonts w:ascii="Century Gothic" w:hAnsi="Century Gothic"/>
          <w:b/>
          <w:bCs/>
          <w:sz w:val="20"/>
          <w:szCs w:val="20"/>
        </w:rPr>
        <w:t xml:space="preserve">Responsable de traitement (RT) </w:t>
      </w:r>
      <w:r w:rsidRPr="00CB3D52">
        <w:rPr>
          <w:rFonts w:ascii="Century Gothic" w:hAnsi="Century Gothic"/>
          <w:sz w:val="20"/>
          <w:szCs w:val="20"/>
        </w:rPr>
        <w:t xml:space="preserve">: Personne morale équivalant au « promoteur ». Le RT détermine l’objectif du projet et les moyens de l’atteindre. Il est juridiquement responsable du projet et l’autorisation CNIL est établie à son attention. </w:t>
      </w:r>
    </w:p>
    <w:p w:rsidR="008C26B7" w:rsidRPr="00CB3D52" w:rsidRDefault="00E97403" w:rsidP="00CB3D52">
      <w:pPr>
        <w:jc w:val="both"/>
        <w:rPr>
          <w:rFonts w:ascii="Century Gothic" w:hAnsi="Century Gothic"/>
          <w:sz w:val="20"/>
          <w:szCs w:val="20"/>
        </w:rPr>
      </w:pPr>
      <w:r w:rsidRPr="00CB3D52">
        <w:rPr>
          <w:rFonts w:ascii="Century Gothic" w:hAnsi="Century Gothic"/>
          <w:b/>
          <w:bCs/>
          <w:sz w:val="20"/>
          <w:szCs w:val="20"/>
        </w:rPr>
        <w:t xml:space="preserve">Responsable de mise en œuvre (RMO) </w:t>
      </w:r>
      <w:r w:rsidRPr="00CB3D52">
        <w:rPr>
          <w:rFonts w:ascii="Century Gothic" w:hAnsi="Century Gothic"/>
          <w:sz w:val="20"/>
          <w:szCs w:val="20"/>
        </w:rPr>
        <w:t xml:space="preserve">: Également personne morale, le RMO est le responsable scientifique du projet, il est aussi appelé « l’investigateur coordonnateur ». Généralement, son représentant rédige le protocole scientifique et supervise la manipulation des données. </w:t>
      </w:r>
    </w:p>
    <w:p w:rsidR="00CB3D52" w:rsidRPr="00A64D7F" w:rsidRDefault="00CB3D52" w:rsidP="00D2779F">
      <w:pPr>
        <w:jc w:val="both"/>
        <w:rPr>
          <w:rFonts w:ascii="Century Gothic" w:hAnsi="Century Gothic"/>
          <w:sz w:val="20"/>
          <w:szCs w:val="20"/>
        </w:rPr>
      </w:pPr>
    </w:p>
    <w:p w:rsidR="00D2779F" w:rsidRDefault="00D2779F" w:rsidP="00D2779F">
      <w:pPr>
        <w:rPr>
          <w:rFonts w:ascii="Century Gothic" w:hAnsi="Century Gothic"/>
          <w:b/>
          <w:color w:val="548DD4" w:themeColor="text2" w:themeTint="99"/>
          <w:sz w:val="26"/>
          <w:szCs w:val="26"/>
        </w:rPr>
      </w:pPr>
      <w:r>
        <w:rPr>
          <w:sz w:val="26"/>
          <w:szCs w:val="26"/>
        </w:rPr>
        <w:br w:type="page"/>
      </w:r>
    </w:p>
    <w:p w:rsidR="00D2779F" w:rsidRPr="00781C29" w:rsidRDefault="00D2779F" w:rsidP="00D2779F">
      <w:pPr>
        <w:spacing w:after="480" w:line="240" w:lineRule="auto"/>
        <w:rPr>
          <w:rFonts w:ascii="Century Gothic" w:hAnsi="Century Gothic"/>
          <w:sz w:val="24"/>
          <w:szCs w:val="24"/>
        </w:rPr>
      </w:pPr>
      <w:r w:rsidRPr="001649CD">
        <w:rPr>
          <w:rFonts w:ascii="Century Gothic" w:hAnsi="Century Gothic"/>
          <w:b/>
          <w:sz w:val="52"/>
          <w:szCs w:val="52"/>
        </w:rPr>
        <w:lastRenderedPageBreak/>
        <w:t>Sommaire</w:t>
      </w:r>
    </w:p>
    <w:p w:rsidR="00D2779F" w:rsidRPr="00914FC1" w:rsidRDefault="00D2779F" w:rsidP="00D2779F">
      <w:pPr>
        <w:pBdr>
          <w:bottom w:val="single" w:sz="4" w:space="1" w:color="548DD4" w:themeColor="text2" w:themeTint="99"/>
        </w:pBdr>
        <w:tabs>
          <w:tab w:val="right" w:pos="10204"/>
        </w:tabs>
        <w:spacing w:after="0" w:line="240" w:lineRule="auto"/>
        <w:jc w:val="both"/>
        <w:rPr>
          <w:rFonts w:ascii="Century Gothic" w:hAnsi="Century Gothic"/>
          <w:b/>
          <w:color w:val="000000" w:themeColor="text1"/>
          <w:sz w:val="24"/>
          <w:szCs w:val="24"/>
        </w:rPr>
      </w:pPr>
      <w:r w:rsidRPr="00E90EB9">
        <w:rPr>
          <w:rFonts w:ascii="Century Gothic" w:hAnsi="Century Gothic"/>
          <w:b/>
          <w:color w:val="548DD4" w:themeColor="text2" w:themeTint="99"/>
          <w:sz w:val="28"/>
          <w:szCs w:val="28"/>
        </w:rPr>
        <w:t>Fiche 1</w:t>
      </w:r>
      <w:r>
        <w:rPr>
          <w:rFonts w:ascii="Century Gothic" w:hAnsi="Century Gothic"/>
          <w:b/>
          <w:color w:val="548DD4" w:themeColor="text2" w:themeTint="99"/>
          <w:sz w:val="28"/>
          <w:szCs w:val="28"/>
        </w:rPr>
        <w:tab/>
      </w:r>
      <w:r w:rsidRPr="008D38C4">
        <w:rPr>
          <w:rFonts w:ascii="Century Gothic" w:hAnsi="Century Gothic"/>
          <w:b/>
          <w:color w:val="000000" w:themeColor="text1"/>
          <w:sz w:val="24"/>
          <w:szCs w:val="24"/>
        </w:rPr>
        <w:t xml:space="preserve">Page </w:t>
      </w:r>
      <w:r w:rsidR="0051221B">
        <w:rPr>
          <w:rFonts w:ascii="Century Gothic" w:hAnsi="Century Gothic"/>
          <w:b/>
          <w:color w:val="000000" w:themeColor="text1"/>
          <w:sz w:val="24"/>
          <w:szCs w:val="24"/>
        </w:rPr>
        <w:t>4</w:t>
      </w:r>
    </w:p>
    <w:p w:rsidR="00D2779F" w:rsidRPr="00D573CC" w:rsidRDefault="00D2779F" w:rsidP="00D2779F">
      <w:pPr>
        <w:pStyle w:val="Paragraphedeliste"/>
        <w:ind w:left="0"/>
        <w:rPr>
          <w:rFonts w:ascii="Century Gothic" w:hAnsi="Century Gothic"/>
          <w:b/>
        </w:rPr>
      </w:pPr>
      <w:r w:rsidRPr="00D2779F">
        <w:rPr>
          <w:rFonts w:ascii="Century Gothic" w:hAnsi="Century Gothic"/>
          <w:b/>
        </w:rPr>
        <w:t xml:space="preserve">Qu’est-ce que le Système National des Données de Santé SNDS ? </w:t>
      </w:r>
    </w:p>
    <w:p w:rsidR="00D2779F" w:rsidRDefault="00D2779F" w:rsidP="00D2779F">
      <w:pPr>
        <w:spacing w:after="0" w:line="240" w:lineRule="auto"/>
        <w:rPr>
          <w:rFonts w:ascii="Century Gothic" w:hAnsi="Century Gothic"/>
          <w:sz w:val="24"/>
          <w:szCs w:val="24"/>
        </w:rPr>
      </w:pPr>
    </w:p>
    <w:p w:rsidR="00D2779F" w:rsidRPr="00914FC1" w:rsidRDefault="00D2779F" w:rsidP="00D2779F">
      <w:pPr>
        <w:pBdr>
          <w:bottom w:val="single" w:sz="4" w:space="1" w:color="548DD4" w:themeColor="text2" w:themeTint="99"/>
        </w:pBdr>
        <w:tabs>
          <w:tab w:val="right" w:pos="10204"/>
        </w:tabs>
        <w:spacing w:after="0" w:line="240" w:lineRule="auto"/>
        <w:jc w:val="both"/>
        <w:rPr>
          <w:rFonts w:ascii="Century Gothic" w:hAnsi="Century Gothic"/>
          <w:b/>
          <w:color w:val="000000" w:themeColor="text1"/>
          <w:sz w:val="24"/>
          <w:szCs w:val="24"/>
        </w:rPr>
      </w:pPr>
      <w:r w:rsidRPr="00E90EB9">
        <w:rPr>
          <w:rFonts w:ascii="Century Gothic" w:hAnsi="Century Gothic"/>
          <w:b/>
          <w:color w:val="548DD4" w:themeColor="text2" w:themeTint="99"/>
          <w:sz w:val="28"/>
          <w:szCs w:val="28"/>
        </w:rPr>
        <w:t xml:space="preserve">Fiche </w:t>
      </w:r>
      <w:r>
        <w:rPr>
          <w:rFonts w:ascii="Century Gothic" w:hAnsi="Century Gothic"/>
          <w:b/>
          <w:color w:val="548DD4" w:themeColor="text2" w:themeTint="99"/>
          <w:sz w:val="28"/>
          <w:szCs w:val="28"/>
        </w:rPr>
        <w:t>2</w:t>
      </w:r>
      <w:r>
        <w:rPr>
          <w:rFonts w:ascii="Century Gothic" w:hAnsi="Century Gothic"/>
          <w:b/>
          <w:color w:val="548DD4" w:themeColor="text2" w:themeTint="99"/>
          <w:sz w:val="28"/>
          <w:szCs w:val="28"/>
        </w:rPr>
        <w:tab/>
      </w:r>
      <w:r w:rsidRPr="008D38C4">
        <w:rPr>
          <w:rFonts w:ascii="Century Gothic" w:hAnsi="Century Gothic"/>
          <w:b/>
          <w:color w:val="000000" w:themeColor="text1"/>
          <w:sz w:val="24"/>
          <w:szCs w:val="24"/>
        </w:rPr>
        <w:t xml:space="preserve">Page </w:t>
      </w:r>
      <w:r w:rsidR="0051221B">
        <w:rPr>
          <w:rFonts w:ascii="Century Gothic" w:hAnsi="Century Gothic"/>
          <w:b/>
          <w:color w:val="000000" w:themeColor="text1"/>
          <w:sz w:val="24"/>
          <w:szCs w:val="24"/>
        </w:rPr>
        <w:t>6</w:t>
      </w:r>
    </w:p>
    <w:p w:rsidR="00D2779F" w:rsidRPr="00D573CC" w:rsidRDefault="00D2779F" w:rsidP="00D2779F">
      <w:pPr>
        <w:pStyle w:val="Paragraphedeliste"/>
        <w:ind w:left="0"/>
        <w:rPr>
          <w:rFonts w:ascii="Century Gothic" w:hAnsi="Century Gothic"/>
          <w:b/>
        </w:rPr>
      </w:pPr>
      <w:r w:rsidRPr="00D2779F">
        <w:rPr>
          <w:rFonts w:ascii="Century Gothic" w:hAnsi="Century Gothic"/>
          <w:b/>
        </w:rPr>
        <w:t xml:space="preserve">Qui a accès au SNDS </w:t>
      </w:r>
      <w:r w:rsidR="0019286F">
        <w:rPr>
          <w:rFonts w:ascii="Century Gothic" w:hAnsi="Century Gothic"/>
          <w:b/>
        </w:rPr>
        <w:t xml:space="preserve">et à quelles données </w:t>
      </w:r>
      <w:r w:rsidRPr="00D2779F">
        <w:rPr>
          <w:rFonts w:ascii="Century Gothic" w:hAnsi="Century Gothic"/>
          <w:b/>
        </w:rPr>
        <w:t xml:space="preserve">? </w:t>
      </w:r>
    </w:p>
    <w:p w:rsidR="00D2779F" w:rsidRDefault="00D2779F" w:rsidP="00D2779F">
      <w:pPr>
        <w:spacing w:after="0" w:line="240" w:lineRule="auto"/>
        <w:rPr>
          <w:rFonts w:ascii="Century Gothic" w:hAnsi="Century Gothic"/>
          <w:sz w:val="24"/>
          <w:szCs w:val="24"/>
        </w:rPr>
      </w:pPr>
    </w:p>
    <w:p w:rsidR="00D2779F" w:rsidRPr="00914FC1" w:rsidRDefault="00D2779F" w:rsidP="00D2779F">
      <w:pPr>
        <w:pBdr>
          <w:bottom w:val="single" w:sz="4" w:space="1" w:color="548DD4" w:themeColor="text2" w:themeTint="99"/>
        </w:pBdr>
        <w:tabs>
          <w:tab w:val="right" w:pos="10204"/>
        </w:tabs>
        <w:spacing w:after="0" w:line="240" w:lineRule="auto"/>
        <w:jc w:val="both"/>
        <w:rPr>
          <w:rFonts w:ascii="Century Gothic" w:hAnsi="Century Gothic"/>
          <w:b/>
          <w:color w:val="000000" w:themeColor="text1"/>
          <w:sz w:val="24"/>
          <w:szCs w:val="24"/>
        </w:rPr>
      </w:pPr>
      <w:r>
        <w:rPr>
          <w:rFonts w:ascii="Century Gothic" w:hAnsi="Century Gothic"/>
          <w:b/>
          <w:color w:val="548DD4" w:themeColor="text2" w:themeTint="99"/>
          <w:sz w:val="28"/>
          <w:szCs w:val="28"/>
        </w:rPr>
        <w:t>Fiche 3</w:t>
      </w:r>
      <w:r>
        <w:rPr>
          <w:rFonts w:ascii="Century Gothic" w:hAnsi="Century Gothic"/>
          <w:b/>
          <w:color w:val="548DD4" w:themeColor="text2" w:themeTint="99"/>
          <w:sz w:val="28"/>
          <w:szCs w:val="28"/>
        </w:rPr>
        <w:tab/>
      </w:r>
      <w:r w:rsidRPr="008D38C4">
        <w:rPr>
          <w:rFonts w:ascii="Century Gothic" w:hAnsi="Century Gothic"/>
          <w:b/>
          <w:color w:val="000000" w:themeColor="text1"/>
          <w:sz w:val="24"/>
          <w:szCs w:val="24"/>
        </w:rPr>
        <w:t xml:space="preserve">Page </w:t>
      </w:r>
      <w:r w:rsidR="0051221B">
        <w:rPr>
          <w:rFonts w:ascii="Century Gothic" w:hAnsi="Century Gothic"/>
          <w:b/>
          <w:color w:val="000000" w:themeColor="text1"/>
          <w:sz w:val="24"/>
          <w:szCs w:val="24"/>
        </w:rPr>
        <w:t>8</w:t>
      </w:r>
    </w:p>
    <w:p w:rsidR="00D2779F" w:rsidRPr="00D573CC" w:rsidRDefault="00D2779F" w:rsidP="00D2779F">
      <w:pPr>
        <w:pStyle w:val="Paragraphedeliste"/>
        <w:ind w:left="0"/>
        <w:rPr>
          <w:rFonts w:ascii="Century Gothic" w:hAnsi="Century Gothic"/>
          <w:b/>
        </w:rPr>
      </w:pPr>
      <w:r w:rsidRPr="00D2779F">
        <w:rPr>
          <w:rFonts w:ascii="Century Gothic" w:hAnsi="Century Gothic"/>
          <w:b/>
        </w:rPr>
        <w:t xml:space="preserve">Quelle est la sécurité au sein du SNDS ? </w:t>
      </w:r>
    </w:p>
    <w:p w:rsidR="00D2779F" w:rsidRDefault="00D2779F" w:rsidP="00D2779F">
      <w:pPr>
        <w:spacing w:after="0" w:line="240" w:lineRule="auto"/>
        <w:rPr>
          <w:rFonts w:ascii="Century Gothic" w:hAnsi="Century Gothic"/>
          <w:sz w:val="24"/>
          <w:szCs w:val="24"/>
        </w:rPr>
      </w:pPr>
    </w:p>
    <w:p w:rsidR="00D2779F" w:rsidRPr="00914FC1" w:rsidRDefault="00D2779F" w:rsidP="00D2779F">
      <w:pPr>
        <w:pBdr>
          <w:bottom w:val="single" w:sz="4" w:space="1" w:color="548DD4" w:themeColor="text2" w:themeTint="99"/>
        </w:pBdr>
        <w:tabs>
          <w:tab w:val="right" w:pos="10204"/>
        </w:tabs>
        <w:spacing w:after="0" w:line="240" w:lineRule="auto"/>
        <w:jc w:val="both"/>
        <w:rPr>
          <w:rFonts w:ascii="Century Gothic" w:hAnsi="Century Gothic"/>
          <w:b/>
          <w:color w:val="000000" w:themeColor="text1"/>
          <w:sz w:val="24"/>
          <w:szCs w:val="24"/>
        </w:rPr>
      </w:pPr>
      <w:r w:rsidRPr="00E90EB9">
        <w:rPr>
          <w:rFonts w:ascii="Century Gothic" w:hAnsi="Century Gothic"/>
          <w:b/>
          <w:color w:val="548DD4" w:themeColor="text2" w:themeTint="99"/>
          <w:sz w:val="28"/>
          <w:szCs w:val="28"/>
        </w:rPr>
        <w:t xml:space="preserve">Fiche </w:t>
      </w:r>
      <w:r>
        <w:rPr>
          <w:rFonts w:ascii="Century Gothic" w:hAnsi="Century Gothic"/>
          <w:b/>
          <w:color w:val="548DD4" w:themeColor="text2" w:themeTint="99"/>
          <w:sz w:val="28"/>
          <w:szCs w:val="28"/>
        </w:rPr>
        <w:t>4</w:t>
      </w:r>
      <w:r>
        <w:rPr>
          <w:rFonts w:ascii="Century Gothic" w:hAnsi="Century Gothic"/>
          <w:b/>
          <w:color w:val="548DD4" w:themeColor="text2" w:themeTint="99"/>
          <w:sz w:val="28"/>
          <w:szCs w:val="28"/>
        </w:rPr>
        <w:tab/>
      </w:r>
      <w:r w:rsidRPr="008D38C4">
        <w:rPr>
          <w:rFonts w:ascii="Century Gothic" w:hAnsi="Century Gothic"/>
          <w:b/>
          <w:color w:val="000000" w:themeColor="text1"/>
          <w:sz w:val="24"/>
          <w:szCs w:val="24"/>
        </w:rPr>
        <w:t xml:space="preserve">Page </w:t>
      </w:r>
      <w:r w:rsidR="0051221B">
        <w:rPr>
          <w:rFonts w:ascii="Century Gothic" w:hAnsi="Century Gothic"/>
          <w:b/>
          <w:color w:val="000000" w:themeColor="text1"/>
          <w:sz w:val="24"/>
          <w:szCs w:val="24"/>
        </w:rPr>
        <w:t>10</w:t>
      </w:r>
    </w:p>
    <w:p w:rsidR="00D2779F" w:rsidRPr="00D573CC" w:rsidRDefault="00D2779F" w:rsidP="00D2779F">
      <w:pPr>
        <w:pStyle w:val="Paragraphedeliste"/>
        <w:ind w:left="0"/>
        <w:rPr>
          <w:rFonts w:ascii="Century Gothic" w:hAnsi="Century Gothic"/>
          <w:b/>
        </w:rPr>
      </w:pPr>
      <w:r w:rsidRPr="00D2779F">
        <w:rPr>
          <w:rFonts w:ascii="Century Gothic" w:hAnsi="Century Gothic"/>
          <w:b/>
        </w:rPr>
        <w:t>Quelles sont les conditions d’ouverture d’un compte ?</w:t>
      </w:r>
    </w:p>
    <w:p w:rsidR="00D2779F" w:rsidRDefault="00D2779F" w:rsidP="00D2779F">
      <w:pPr>
        <w:spacing w:after="0" w:line="240" w:lineRule="auto"/>
        <w:rPr>
          <w:rFonts w:ascii="Century Gothic" w:hAnsi="Century Gothic"/>
          <w:sz w:val="24"/>
          <w:szCs w:val="24"/>
        </w:rPr>
      </w:pPr>
    </w:p>
    <w:p w:rsidR="00D2779F" w:rsidRPr="00914FC1" w:rsidRDefault="00D2779F" w:rsidP="00D2779F">
      <w:pPr>
        <w:pBdr>
          <w:bottom w:val="single" w:sz="4" w:space="1" w:color="548DD4" w:themeColor="text2" w:themeTint="99"/>
        </w:pBdr>
        <w:tabs>
          <w:tab w:val="right" w:pos="10204"/>
        </w:tabs>
        <w:spacing w:after="0" w:line="240" w:lineRule="auto"/>
        <w:jc w:val="both"/>
        <w:rPr>
          <w:rFonts w:ascii="Century Gothic" w:hAnsi="Century Gothic"/>
          <w:b/>
          <w:color w:val="000000" w:themeColor="text1"/>
          <w:sz w:val="24"/>
          <w:szCs w:val="24"/>
        </w:rPr>
      </w:pPr>
      <w:r w:rsidRPr="00E90EB9">
        <w:rPr>
          <w:rFonts w:ascii="Century Gothic" w:hAnsi="Century Gothic"/>
          <w:b/>
          <w:color w:val="548DD4" w:themeColor="text2" w:themeTint="99"/>
          <w:sz w:val="28"/>
          <w:szCs w:val="28"/>
        </w:rPr>
        <w:t xml:space="preserve">Fiche </w:t>
      </w:r>
      <w:r>
        <w:rPr>
          <w:rFonts w:ascii="Century Gothic" w:hAnsi="Century Gothic"/>
          <w:b/>
          <w:color w:val="548DD4" w:themeColor="text2" w:themeTint="99"/>
          <w:sz w:val="28"/>
          <w:szCs w:val="28"/>
        </w:rPr>
        <w:t>5</w:t>
      </w:r>
      <w:r>
        <w:rPr>
          <w:rFonts w:ascii="Century Gothic" w:hAnsi="Century Gothic"/>
          <w:b/>
          <w:color w:val="548DD4" w:themeColor="text2" w:themeTint="99"/>
          <w:sz w:val="28"/>
          <w:szCs w:val="28"/>
        </w:rPr>
        <w:tab/>
      </w:r>
      <w:r w:rsidRPr="008D38C4">
        <w:rPr>
          <w:rFonts w:ascii="Century Gothic" w:hAnsi="Century Gothic"/>
          <w:b/>
          <w:color w:val="000000" w:themeColor="text1"/>
          <w:sz w:val="24"/>
          <w:szCs w:val="24"/>
        </w:rPr>
        <w:t xml:space="preserve">Page </w:t>
      </w:r>
      <w:r w:rsidR="0051221B">
        <w:rPr>
          <w:rFonts w:ascii="Century Gothic" w:hAnsi="Century Gothic"/>
          <w:b/>
          <w:color w:val="000000" w:themeColor="text1"/>
          <w:sz w:val="24"/>
          <w:szCs w:val="24"/>
        </w:rPr>
        <w:t>11</w:t>
      </w:r>
    </w:p>
    <w:p w:rsidR="00D2779F" w:rsidRPr="00D573CC" w:rsidRDefault="00D2779F" w:rsidP="009D7F0D">
      <w:pPr>
        <w:pStyle w:val="Paragraphedeliste"/>
        <w:ind w:left="0" w:right="990"/>
        <w:jc w:val="both"/>
        <w:rPr>
          <w:rFonts w:ascii="Century Gothic" w:hAnsi="Century Gothic"/>
          <w:b/>
        </w:rPr>
      </w:pPr>
      <w:r w:rsidRPr="00D2779F">
        <w:rPr>
          <w:rFonts w:ascii="Century Gothic" w:hAnsi="Century Gothic"/>
          <w:b/>
        </w:rPr>
        <w:t xml:space="preserve">Quels sont les rôles de l’Autorité d’Enregistrement ? </w:t>
      </w:r>
    </w:p>
    <w:p w:rsidR="00D2779F" w:rsidRDefault="00D2779F" w:rsidP="00D2779F">
      <w:pPr>
        <w:spacing w:after="0" w:line="240" w:lineRule="auto"/>
        <w:rPr>
          <w:rFonts w:ascii="Century Gothic" w:hAnsi="Century Gothic"/>
          <w:sz w:val="24"/>
          <w:szCs w:val="24"/>
        </w:rPr>
      </w:pPr>
    </w:p>
    <w:p w:rsidR="00D2779F" w:rsidRPr="00914FC1" w:rsidRDefault="00D2779F" w:rsidP="00D2779F">
      <w:pPr>
        <w:pBdr>
          <w:bottom w:val="single" w:sz="4" w:space="1" w:color="548DD4" w:themeColor="text2" w:themeTint="99"/>
        </w:pBdr>
        <w:tabs>
          <w:tab w:val="right" w:pos="10204"/>
        </w:tabs>
        <w:spacing w:after="0" w:line="240" w:lineRule="auto"/>
        <w:jc w:val="both"/>
        <w:rPr>
          <w:rFonts w:ascii="Century Gothic" w:hAnsi="Century Gothic"/>
          <w:b/>
          <w:color w:val="000000" w:themeColor="text1"/>
          <w:sz w:val="24"/>
          <w:szCs w:val="24"/>
        </w:rPr>
      </w:pPr>
      <w:r>
        <w:rPr>
          <w:rFonts w:ascii="Century Gothic" w:hAnsi="Century Gothic"/>
          <w:b/>
          <w:color w:val="548DD4" w:themeColor="text2" w:themeTint="99"/>
          <w:sz w:val="28"/>
          <w:szCs w:val="28"/>
        </w:rPr>
        <w:t>Fiche 6</w:t>
      </w:r>
      <w:r>
        <w:rPr>
          <w:rFonts w:ascii="Century Gothic" w:hAnsi="Century Gothic"/>
          <w:b/>
          <w:color w:val="548DD4" w:themeColor="text2" w:themeTint="99"/>
          <w:sz w:val="28"/>
          <w:szCs w:val="28"/>
        </w:rPr>
        <w:tab/>
      </w:r>
      <w:r w:rsidRPr="008D38C4">
        <w:rPr>
          <w:rFonts w:ascii="Century Gothic" w:hAnsi="Century Gothic"/>
          <w:b/>
          <w:color w:val="000000" w:themeColor="text1"/>
          <w:sz w:val="24"/>
          <w:szCs w:val="24"/>
        </w:rPr>
        <w:t xml:space="preserve">Page </w:t>
      </w:r>
      <w:r w:rsidR="0051221B">
        <w:rPr>
          <w:rFonts w:ascii="Century Gothic" w:hAnsi="Century Gothic"/>
          <w:b/>
          <w:color w:val="000000" w:themeColor="text1"/>
          <w:sz w:val="24"/>
          <w:szCs w:val="24"/>
        </w:rPr>
        <w:t>12</w:t>
      </w:r>
    </w:p>
    <w:p w:rsidR="00D2779F" w:rsidRPr="00D573CC" w:rsidRDefault="001764A9" w:rsidP="00D2779F">
      <w:pPr>
        <w:pStyle w:val="Paragraphedeliste"/>
        <w:ind w:left="0"/>
        <w:rPr>
          <w:rFonts w:ascii="Century Gothic" w:hAnsi="Century Gothic"/>
          <w:b/>
        </w:rPr>
      </w:pPr>
      <w:r w:rsidRPr="001764A9">
        <w:rPr>
          <w:rFonts w:ascii="Century Gothic" w:hAnsi="Century Gothic"/>
          <w:b/>
        </w:rPr>
        <w:t xml:space="preserve">Quels sont les différents parcours de formation </w:t>
      </w:r>
      <w:r w:rsidR="00D2779F" w:rsidRPr="00D2779F">
        <w:rPr>
          <w:rFonts w:ascii="Century Gothic" w:hAnsi="Century Gothic"/>
          <w:b/>
        </w:rPr>
        <w:t xml:space="preserve">? </w:t>
      </w:r>
    </w:p>
    <w:p w:rsidR="00D2779F" w:rsidRDefault="00D2779F" w:rsidP="00D2779F">
      <w:pPr>
        <w:spacing w:after="0" w:line="240" w:lineRule="auto"/>
        <w:rPr>
          <w:rFonts w:ascii="Century Gothic" w:hAnsi="Century Gothic"/>
          <w:sz w:val="24"/>
          <w:szCs w:val="24"/>
        </w:rPr>
      </w:pPr>
    </w:p>
    <w:p w:rsidR="00D2779F" w:rsidRPr="00914FC1" w:rsidRDefault="00D2779F" w:rsidP="00D2779F">
      <w:pPr>
        <w:pBdr>
          <w:bottom w:val="single" w:sz="4" w:space="1" w:color="548DD4" w:themeColor="text2" w:themeTint="99"/>
        </w:pBdr>
        <w:tabs>
          <w:tab w:val="right" w:pos="10204"/>
        </w:tabs>
        <w:spacing w:after="0" w:line="240" w:lineRule="auto"/>
        <w:jc w:val="both"/>
        <w:rPr>
          <w:rFonts w:ascii="Century Gothic" w:hAnsi="Century Gothic"/>
          <w:b/>
          <w:color w:val="000000" w:themeColor="text1"/>
          <w:sz w:val="24"/>
          <w:szCs w:val="24"/>
        </w:rPr>
      </w:pPr>
      <w:r>
        <w:rPr>
          <w:rFonts w:ascii="Century Gothic" w:hAnsi="Century Gothic"/>
          <w:b/>
          <w:color w:val="548DD4" w:themeColor="text2" w:themeTint="99"/>
          <w:sz w:val="28"/>
          <w:szCs w:val="28"/>
        </w:rPr>
        <w:t>Fiche 7</w:t>
      </w:r>
      <w:r>
        <w:rPr>
          <w:rFonts w:ascii="Century Gothic" w:hAnsi="Century Gothic"/>
          <w:b/>
          <w:color w:val="548DD4" w:themeColor="text2" w:themeTint="99"/>
          <w:sz w:val="28"/>
          <w:szCs w:val="28"/>
        </w:rPr>
        <w:tab/>
      </w:r>
      <w:r w:rsidRPr="008D38C4">
        <w:rPr>
          <w:rFonts w:ascii="Century Gothic" w:hAnsi="Century Gothic"/>
          <w:b/>
          <w:color w:val="000000" w:themeColor="text1"/>
          <w:sz w:val="24"/>
          <w:szCs w:val="24"/>
        </w:rPr>
        <w:t xml:space="preserve">Page </w:t>
      </w:r>
      <w:r w:rsidR="0051221B">
        <w:rPr>
          <w:rFonts w:ascii="Century Gothic" w:hAnsi="Century Gothic"/>
          <w:b/>
          <w:color w:val="000000" w:themeColor="text1"/>
          <w:sz w:val="24"/>
          <w:szCs w:val="24"/>
        </w:rPr>
        <w:t>13</w:t>
      </w:r>
    </w:p>
    <w:p w:rsidR="00D2779F" w:rsidRPr="00D573CC" w:rsidRDefault="001764A9" w:rsidP="00D2779F">
      <w:pPr>
        <w:pStyle w:val="Paragraphedeliste"/>
        <w:ind w:left="0"/>
        <w:rPr>
          <w:rFonts w:ascii="Century Gothic" w:hAnsi="Century Gothic"/>
          <w:b/>
        </w:rPr>
      </w:pPr>
      <w:r w:rsidRPr="001764A9">
        <w:rPr>
          <w:rFonts w:ascii="Century Gothic" w:hAnsi="Century Gothic"/>
          <w:b/>
        </w:rPr>
        <w:t xml:space="preserve">Quelles sont les modalités de connexion sur le portail </w:t>
      </w:r>
      <w:r w:rsidR="00D2779F" w:rsidRPr="00D2779F">
        <w:rPr>
          <w:rFonts w:ascii="Century Gothic" w:hAnsi="Century Gothic"/>
          <w:b/>
        </w:rPr>
        <w:t xml:space="preserve">? </w:t>
      </w:r>
    </w:p>
    <w:p w:rsidR="00D2779F" w:rsidRDefault="00D2779F" w:rsidP="00D2779F">
      <w:pPr>
        <w:spacing w:after="0" w:line="240" w:lineRule="auto"/>
        <w:rPr>
          <w:rFonts w:ascii="Century Gothic" w:hAnsi="Century Gothic"/>
          <w:sz w:val="24"/>
          <w:szCs w:val="24"/>
        </w:rPr>
      </w:pPr>
    </w:p>
    <w:p w:rsidR="00E34D59" w:rsidRPr="00914FC1" w:rsidRDefault="00E34D59" w:rsidP="00E34D59">
      <w:pPr>
        <w:pBdr>
          <w:bottom w:val="single" w:sz="4" w:space="1" w:color="548DD4" w:themeColor="text2" w:themeTint="99"/>
        </w:pBdr>
        <w:tabs>
          <w:tab w:val="right" w:pos="10204"/>
        </w:tabs>
        <w:spacing w:after="0" w:line="240" w:lineRule="auto"/>
        <w:jc w:val="both"/>
        <w:rPr>
          <w:rFonts w:ascii="Century Gothic" w:hAnsi="Century Gothic"/>
          <w:b/>
          <w:color w:val="000000" w:themeColor="text1"/>
          <w:sz w:val="24"/>
          <w:szCs w:val="24"/>
        </w:rPr>
      </w:pPr>
      <w:r>
        <w:rPr>
          <w:rFonts w:ascii="Century Gothic" w:hAnsi="Century Gothic"/>
          <w:b/>
          <w:color w:val="548DD4" w:themeColor="text2" w:themeTint="99"/>
          <w:sz w:val="28"/>
          <w:szCs w:val="28"/>
        </w:rPr>
        <w:t>Fiche 8</w:t>
      </w:r>
      <w:r>
        <w:rPr>
          <w:rFonts w:ascii="Century Gothic" w:hAnsi="Century Gothic"/>
          <w:b/>
          <w:color w:val="548DD4" w:themeColor="text2" w:themeTint="99"/>
          <w:sz w:val="28"/>
          <w:szCs w:val="28"/>
        </w:rPr>
        <w:tab/>
      </w:r>
      <w:r w:rsidRPr="008D38C4">
        <w:rPr>
          <w:rFonts w:ascii="Century Gothic" w:hAnsi="Century Gothic"/>
          <w:b/>
          <w:color w:val="000000" w:themeColor="text1"/>
          <w:sz w:val="24"/>
          <w:szCs w:val="24"/>
        </w:rPr>
        <w:t xml:space="preserve">Page </w:t>
      </w:r>
      <w:r w:rsidR="00445704">
        <w:rPr>
          <w:rFonts w:ascii="Century Gothic" w:hAnsi="Century Gothic"/>
          <w:b/>
          <w:color w:val="000000" w:themeColor="text1"/>
          <w:sz w:val="24"/>
          <w:szCs w:val="24"/>
        </w:rPr>
        <w:t>14</w:t>
      </w:r>
    </w:p>
    <w:p w:rsidR="00E34D59" w:rsidRPr="00E34D59" w:rsidRDefault="00E34D59" w:rsidP="00D2779F">
      <w:pPr>
        <w:spacing w:after="0" w:line="240" w:lineRule="auto"/>
        <w:rPr>
          <w:rFonts w:ascii="Century Gothic" w:hAnsi="Century Gothic"/>
          <w:b/>
          <w:sz w:val="24"/>
          <w:szCs w:val="24"/>
        </w:rPr>
      </w:pPr>
      <w:r w:rsidRPr="00E34D59">
        <w:rPr>
          <w:rFonts w:ascii="Century Gothic" w:hAnsi="Century Gothic"/>
          <w:b/>
          <w:sz w:val="24"/>
          <w:szCs w:val="24"/>
        </w:rPr>
        <w:t>Quelles données du SNDS peuvent être exportées et importées ?</w:t>
      </w:r>
    </w:p>
    <w:p w:rsidR="00E34D59" w:rsidRDefault="00E34D59" w:rsidP="00D2779F">
      <w:pPr>
        <w:spacing w:after="0" w:line="240" w:lineRule="auto"/>
        <w:rPr>
          <w:rFonts w:ascii="Century Gothic" w:hAnsi="Century Gothic"/>
          <w:sz w:val="24"/>
          <w:szCs w:val="24"/>
        </w:rPr>
      </w:pPr>
    </w:p>
    <w:p w:rsidR="00D2779F" w:rsidRPr="00914FC1" w:rsidRDefault="00E34D59" w:rsidP="00D2779F">
      <w:pPr>
        <w:pBdr>
          <w:bottom w:val="single" w:sz="4" w:space="1" w:color="548DD4" w:themeColor="text2" w:themeTint="99"/>
        </w:pBdr>
        <w:tabs>
          <w:tab w:val="right" w:pos="10204"/>
        </w:tabs>
        <w:spacing w:after="0" w:line="240" w:lineRule="auto"/>
        <w:jc w:val="both"/>
        <w:rPr>
          <w:rFonts w:ascii="Century Gothic" w:hAnsi="Century Gothic"/>
          <w:b/>
          <w:color w:val="000000" w:themeColor="text1"/>
          <w:sz w:val="24"/>
          <w:szCs w:val="24"/>
        </w:rPr>
      </w:pPr>
      <w:r>
        <w:rPr>
          <w:rFonts w:ascii="Century Gothic" w:hAnsi="Century Gothic"/>
          <w:b/>
          <w:color w:val="548DD4" w:themeColor="text2" w:themeTint="99"/>
          <w:sz w:val="28"/>
          <w:szCs w:val="28"/>
        </w:rPr>
        <w:t>Fiche 9</w:t>
      </w:r>
      <w:r w:rsidR="00D2779F">
        <w:rPr>
          <w:rFonts w:ascii="Century Gothic" w:hAnsi="Century Gothic"/>
          <w:b/>
          <w:color w:val="548DD4" w:themeColor="text2" w:themeTint="99"/>
          <w:sz w:val="28"/>
          <w:szCs w:val="28"/>
        </w:rPr>
        <w:tab/>
      </w:r>
      <w:r w:rsidR="00D2779F" w:rsidRPr="008D38C4">
        <w:rPr>
          <w:rFonts w:ascii="Century Gothic" w:hAnsi="Century Gothic"/>
          <w:b/>
          <w:color w:val="000000" w:themeColor="text1"/>
          <w:sz w:val="24"/>
          <w:szCs w:val="24"/>
        </w:rPr>
        <w:t xml:space="preserve">Page </w:t>
      </w:r>
      <w:r w:rsidR="00445704">
        <w:rPr>
          <w:rFonts w:ascii="Century Gothic" w:hAnsi="Century Gothic"/>
          <w:b/>
          <w:color w:val="000000" w:themeColor="text1"/>
          <w:sz w:val="24"/>
          <w:szCs w:val="24"/>
        </w:rPr>
        <w:t>16</w:t>
      </w:r>
    </w:p>
    <w:p w:rsidR="00D2779F" w:rsidRPr="00D573CC" w:rsidRDefault="001764A9" w:rsidP="009D7F0D">
      <w:pPr>
        <w:pStyle w:val="Paragraphedeliste"/>
        <w:ind w:left="0" w:right="990"/>
        <w:jc w:val="both"/>
        <w:rPr>
          <w:rFonts w:ascii="Century Gothic" w:hAnsi="Century Gothic"/>
          <w:b/>
        </w:rPr>
      </w:pPr>
      <w:r w:rsidRPr="001764A9">
        <w:rPr>
          <w:rFonts w:ascii="Century Gothic" w:hAnsi="Century Gothic"/>
          <w:b/>
        </w:rPr>
        <w:t xml:space="preserve">Comment le Délégué à la Protection des Données doit-il remplir le document décrivant les caractéristiques des traitements portant sur des données individuelles </w:t>
      </w:r>
      <w:r w:rsidR="00D2779F" w:rsidRPr="00D2779F">
        <w:rPr>
          <w:rFonts w:ascii="Century Gothic" w:hAnsi="Century Gothic"/>
          <w:b/>
        </w:rPr>
        <w:t xml:space="preserve">? </w:t>
      </w:r>
    </w:p>
    <w:p w:rsidR="00D2779F" w:rsidRDefault="00D2779F" w:rsidP="00D2779F">
      <w:pPr>
        <w:spacing w:after="0" w:line="240" w:lineRule="auto"/>
        <w:rPr>
          <w:rFonts w:ascii="Century Gothic" w:hAnsi="Century Gothic"/>
          <w:sz w:val="24"/>
          <w:szCs w:val="24"/>
        </w:rPr>
      </w:pPr>
    </w:p>
    <w:p w:rsidR="00C22377" w:rsidRPr="00914FC1" w:rsidRDefault="00C22377" w:rsidP="00C22377">
      <w:pPr>
        <w:pBdr>
          <w:bottom w:val="single" w:sz="4" w:space="1" w:color="548DD4" w:themeColor="text2" w:themeTint="99"/>
        </w:pBdr>
        <w:tabs>
          <w:tab w:val="right" w:pos="10204"/>
        </w:tabs>
        <w:spacing w:after="0" w:line="240" w:lineRule="auto"/>
        <w:jc w:val="both"/>
        <w:rPr>
          <w:rFonts w:ascii="Century Gothic" w:hAnsi="Century Gothic"/>
          <w:b/>
          <w:color w:val="000000" w:themeColor="text1"/>
          <w:sz w:val="24"/>
          <w:szCs w:val="24"/>
        </w:rPr>
      </w:pPr>
      <w:r>
        <w:rPr>
          <w:rFonts w:ascii="Century Gothic" w:hAnsi="Century Gothic"/>
          <w:b/>
          <w:color w:val="548DD4" w:themeColor="text2" w:themeTint="99"/>
          <w:sz w:val="28"/>
          <w:szCs w:val="28"/>
        </w:rPr>
        <w:t xml:space="preserve">Fiche </w:t>
      </w:r>
      <w:r w:rsidR="00E34D59">
        <w:rPr>
          <w:rFonts w:ascii="Century Gothic" w:hAnsi="Century Gothic"/>
          <w:b/>
          <w:color w:val="548DD4" w:themeColor="text2" w:themeTint="99"/>
          <w:sz w:val="28"/>
          <w:szCs w:val="28"/>
        </w:rPr>
        <w:t>10</w:t>
      </w:r>
      <w:r>
        <w:rPr>
          <w:rFonts w:ascii="Century Gothic" w:hAnsi="Century Gothic"/>
          <w:b/>
          <w:color w:val="548DD4" w:themeColor="text2" w:themeTint="99"/>
          <w:sz w:val="28"/>
          <w:szCs w:val="28"/>
        </w:rPr>
        <w:tab/>
      </w:r>
      <w:r w:rsidRPr="008D38C4">
        <w:rPr>
          <w:rFonts w:ascii="Century Gothic" w:hAnsi="Century Gothic"/>
          <w:b/>
          <w:color w:val="000000" w:themeColor="text1"/>
          <w:sz w:val="24"/>
          <w:szCs w:val="24"/>
        </w:rPr>
        <w:t>Page</w:t>
      </w:r>
      <w:r w:rsidR="00445704">
        <w:rPr>
          <w:rFonts w:ascii="Century Gothic" w:hAnsi="Century Gothic"/>
          <w:b/>
          <w:color w:val="000000" w:themeColor="text1"/>
          <w:sz w:val="24"/>
          <w:szCs w:val="24"/>
        </w:rPr>
        <w:t xml:space="preserve"> 17</w:t>
      </w:r>
      <w:r w:rsidRPr="008D38C4">
        <w:rPr>
          <w:rFonts w:ascii="Century Gothic" w:hAnsi="Century Gothic"/>
          <w:b/>
          <w:color w:val="000000" w:themeColor="text1"/>
          <w:sz w:val="24"/>
          <w:szCs w:val="24"/>
        </w:rPr>
        <w:t xml:space="preserve"> </w:t>
      </w:r>
    </w:p>
    <w:p w:rsidR="00C22377" w:rsidRPr="00D573CC" w:rsidRDefault="00C22377" w:rsidP="00C22377">
      <w:pPr>
        <w:pStyle w:val="Paragraphedeliste"/>
        <w:ind w:left="0" w:right="990"/>
        <w:jc w:val="both"/>
        <w:rPr>
          <w:rFonts w:ascii="Century Gothic" w:hAnsi="Century Gothic"/>
          <w:b/>
        </w:rPr>
      </w:pPr>
      <w:r>
        <w:rPr>
          <w:rFonts w:ascii="Century Gothic" w:hAnsi="Century Gothic"/>
          <w:b/>
        </w:rPr>
        <w:t xml:space="preserve">Quel accompagnement </w:t>
      </w:r>
      <w:r w:rsidR="00AA0D21">
        <w:rPr>
          <w:rFonts w:ascii="Century Gothic" w:hAnsi="Century Gothic"/>
          <w:b/>
        </w:rPr>
        <w:t>autour du SNDS</w:t>
      </w:r>
      <w:r>
        <w:rPr>
          <w:rFonts w:ascii="Century Gothic" w:hAnsi="Century Gothic"/>
          <w:b/>
        </w:rPr>
        <w:t> ?</w:t>
      </w:r>
    </w:p>
    <w:p w:rsidR="00D2779F" w:rsidRDefault="00D2779F" w:rsidP="00D2779F">
      <w:pPr>
        <w:spacing w:after="0" w:line="240" w:lineRule="auto"/>
        <w:rPr>
          <w:rFonts w:ascii="Century Gothic" w:hAnsi="Century Gothic"/>
          <w:sz w:val="24"/>
          <w:szCs w:val="24"/>
        </w:rPr>
      </w:pPr>
    </w:p>
    <w:p w:rsidR="003B3101" w:rsidRPr="006D1BE1" w:rsidRDefault="003B3101" w:rsidP="003B3101">
      <w:pPr>
        <w:pBdr>
          <w:bottom w:val="single" w:sz="4" w:space="1" w:color="548DD4" w:themeColor="text2" w:themeTint="99"/>
        </w:pBdr>
        <w:tabs>
          <w:tab w:val="right" w:pos="10204"/>
        </w:tabs>
        <w:spacing w:after="0" w:line="240" w:lineRule="auto"/>
        <w:jc w:val="both"/>
        <w:rPr>
          <w:rFonts w:ascii="Century Gothic" w:hAnsi="Century Gothic"/>
          <w:b/>
          <w:color w:val="000000" w:themeColor="text1"/>
          <w:sz w:val="24"/>
          <w:szCs w:val="24"/>
        </w:rPr>
      </w:pPr>
      <w:r w:rsidRPr="006D1BE1">
        <w:rPr>
          <w:rFonts w:ascii="Century Gothic" w:hAnsi="Century Gothic"/>
          <w:b/>
          <w:color w:val="548DD4" w:themeColor="text2" w:themeTint="99"/>
          <w:sz w:val="28"/>
          <w:szCs w:val="28"/>
        </w:rPr>
        <w:t>Fiche 11</w:t>
      </w:r>
      <w:r w:rsidRPr="006D1BE1">
        <w:rPr>
          <w:rFonts w:ascii="Century Gothic" w:hAnsi="Century Gothic"/>
          <w:b/>
          <w:color w:val="548DD4" w:themeColor="text2" w:themeTint="99"/>
          <w:sz w:val="28"/>
          <w:szCs w:val="28"/>
        </w:rPr>
        <w:tab/>
      </w:r>
      <w:r w:rsidRPr="006D1BE1">
        <w:rPr>
          <w:rFonts w:ascii="Century Gothic" w:hAnsi="Century Gothic"/>
          <w:b/>
          <w:color w:val="000000" w:themeColor="text1"/>
          <w:sz w:val="24"/>
          <w:szCs w:val="24"/>
        </w:rPr>
        <w:t xml:space="preserve">Page </w:t>
      </w:r>
      <w:r w:rsidR="006D1BE1">
        <w:rPr>
          <w:rFonts w:ascii="Century Gothic" w:hAnsi="Century Gothic"/>
          <w:b/>
          <w:color w:val="000000" w:themeColor="text1"/>
          <w:sz w:val="24"/>
          <w:szCs w:val="24"/>
        </w:rPr>
        <w:t>2</w:t>
      </w:r>
      <w:r w:rsidR="00BF0D4B">
        <w:rPr>
          <w:rFonts w:ascii="Century Gothic" w:hAnsi="Century Gothic"/>
          <w:b/>
          <w:color w:val="000000" w:themeColor="text1"/>
          <w:sz w:val="24"/>
          <w:szCs w:val="24"/>
        </w:rPr>
        <w:t>2</w:t>
      </w:r>
      <w:r w:rsidRPr="006D1BE1">
        <w:rPr>
          <w:rFonts w:ascii="Century Gothic" w:hAnsi="Century Gothic"/>
          <w:b/>
          <w:color w:val="000000" w:themeColor="text1"/>
          <w:sz w:val="24"/>
          <w:szCs w:val="24"/>
        </w:rPr>
        <w:t xml:space="preserve"> </w:t>
      </w:r>
    </w:p>
    <w:p w:rsidR="003B3101" w:rsidRPr="006D1BE1" w:rsidRDefault="003B3101" w:rsidP="003B3101">
      <w:pPr>
        <w:pStyle w:val="Paragraphedeliste"/>
        <w:ind w:left="0" w:right="990"/>
        <w:jc w:val="both"/>
        <w:rPr>
          <w:rFonts w:ascii="Century Gothic" w:hAnsi="Century Gothic"/>
          <w:b/>
        </w:rPr>
      </w:pPr>
      <w:r w:rsidRPr="006D1BE1">
        <w:rPr>
          <w:rFonts w:ascii="Century Gothic" w:hAnsi="Century Gothic"/>
          <w:b/>
        </w:rPr>
        <w:t xml:space="preserve">Comment signer une convention d’extraction des données avec la </w:t>
      </w:r>
      <w:proofErr w:type="spellStart"/>
      <w:r w:rsidRPr="006D1BE1">
        <w:rPr>
          <w:rFonts w:ascii="Century Gothic" w:hAnsi="Century Gothic"/>
          <w:b/>
        </w:rPr>
        <w:t>Cnam</w:t>
      </w:r>
      <w:proofErr w:type="spellEnd"/>
      <w:r w:rsidRPr="006D1BE1">
        <w:rPr>
          <w:rFonts w:ascii="Century Gothic" w:hAnsi="Century Gothic"/>
          <w:b/>
        </w:rPr>
        <w:t> ?</w:t>
      </w:r>
    </w:p>
    <w:p w:rsidR="00A2284C" w:rsidRDefault="00A2284C" w:rsidP="00A2284C">
      <w:pPr>
        <w:pBdr>
          <w:bottom w:val="single" w:sz="4" w:space="1" w:color="548DD4" w:themeColor="text2" w:themeTint="99"/>
        </w:pBdr>
        <w:tabs>
          <w:tab w:val="right" w:pos="10204"/>
        </w:tabs>
        <w:spacing w:after="0" w:line="240" w:lineRule="auto"/>
        <w:jc w:val="both"/>
        <w:rPr>
          <w:rFonts w:ascii="Century Gothic" w:hAnsi="Century Gothic"/>
          <w:b/>
          <w:color w:val="548DD4" w:themeColor="text2" w:themeTint="99"/>
          <w:sz w:val="28"/>
          <w:szCs w:val="28"/>
        </w:rPr>
      </w:pPr>
    </w:p>
    <w:p w:rsidR="00A2284C" w:rsidRPr="006D1BE1" w:rsidRDefault="00A2284C" w:rsidP="00A2284C">
      <w:pPr>
        <w:pBdr>
          <w:bottom w:val="single" w:sz="4" w:space="1" w:color="548DD4" w:themeColor="text2" w:themeTint="99"/>
        </w:pBdr>
        <w:tabs>
          <w:tab w:val="right" w:pos="10204"/>
        </w:tabs>
        <w:spacing w:after="0" w:line="240" w:lineRule="auto"/>
        <w:jc w:val="both"/>
        <w:rPr>
          <w:rFonts w:ascii="Century Gothic" w:hAnsi="Century Gothic"/>
          <w:b/>
          <w:color w:val="000000" w:themeColor="text1"/>
          <w:sz w:val="24"/>
          <w:szCs w:val="24"/>
        </w:rPr>
      </w:pPr>
      <w:r w:rsidRPr="006D1BE1">
        <w:rPr>
          <w:rFonts w:ascii="Century Gothic" w:hAnsi="Century Gothic"/>
          <w:b/>
          <w:color w:val="548DD4" w:themeColor="text2" w:themeTint="99"/>
          <w:sz w:val="28"/>
          <w:szCs w:val="28"/>
        </w:rPr>
        <w:t>Fiche 1</w:t>
      </w:r>
      <w:r>
        <w:rPr>
          <w:rFonts w:ascii="Century Gothic" w:hAnsi="Century Gothic"/>
          <w:b/>
          <w:color w:val="548DD4" w:themeColor="text2" w:themeTint="99"/>
          <w:sz w:val="28"/>
          <w:szCs w:val="28"/>
        </w:rPr>
        <w:t>2</w:t>
      </w:r>
      <w:r w:rsidRPr="006D1BE1">
        <w:rPr>
          <w:rFonts w:ascii="Century Gothic" w:hAnsi="Century Gothic"/>
          <w:b/>
          <w:color w:val="548DD4" w:themeColor="text2" w:themeTint="99"/>
          <w:sz w:val="28"/>
          <w:szCs w:val="28"/>
        </w:rPr>
        <w:tab/>
      </w:r>
      <w:r w:rsidRPr="006D1BE1">
        <w:rPr>
          <w:rFonts w:ascii="Century Gothic" w:hAnsi="Century Gothic"/>
          <w:b/>
          <w:color w:val="000000" w:themeColor="text1"/>
          <w:sz w:val="24"/>
          <w:szCs w:val="24"/>
        </w:rPr>
        <w:t xml:space="preserve">Page </w:t>
      </w:r>
      <w:r>
        <w:rPr>
          <w:rFonts w:ascii="Century Gothic" w:hAnsi="Century Gothic"/>
          <w:b/>
          <w:color w:val="000000" w:themeColor="text1"/>
          <w:sz w:val="24"/>
          <w:szCs w:val="24"/>
        </w:rPr>
        <w:t>2</w:t>
      </w:r>
      <w:r w:rsidR="00BF0D4B">
        <w:rPr>
          <w:rFonts w:ascii="Century Gothic" w:hAnsi="Century Gothic"/>
          <w:b/>
          <w:color w:val="000000" w:themeColor="text1"/>
          <w:sz w:val="24"/>
          <w:szCs w:val="24"/>
        </w:rPr>
        <w:t>4</w:t>
      </w:r>
      <w:r w:rsidRPr="006D1BE1">
        <w:rPr>
          <w:rFonts w:ascii="Century Gothic" w:hAnsi="Century Gothic"/>
          <w:b/>
          <w:color w:val="000000" w:themeColor="text1"/>
          <w:sz w:val="24"/>
          <w:szCs w:val="24"/>
        </w:rPr>
        <w:t xml:space="preserve"> </w:t>
      </w:r>
    </w:p>
    <w:p w:rsidR="00A2284C" w:rsidRPr="006D1BE1" w:rsidRDefault="00A2284C" w:rsidP="00A2284C">
      <w:pPr>
        <w:pStyle w:val="Paragraphedeliste"/>
        <w:ind w:left="0" w:right="990"/>
        <w:jc w:val="both"/>
        <w:rPr>
          <w:rFonts w:ascii="Century Gothic" w:hAnsi="Century Gothic"/>
          <w:b/>
        </w:rPr>
      </w:pPr>
      <w:r>
        <w:rPr>
          <w:rFonts w:ascii="Century Gothic" w:hAnsi="Century Gothic"/>
          <w:b/>
        </w:rPr>
        <w:t>Quels sont les étapes dans l’extraction des données</w:t>
      </w:r>
      <w:r w:rsidRPr="006D1BE1">
        <w:rPr>
          <w:rFonts w:ascii="Century Gothic" w:hAnsi="Century Gothic"/>
          <w:b/>
        </w:rPr>
        <w:t> </w:t>
      </w:r>
      <w:r w:rsidR="003B40E6">
        <w:rPr>
          <w:rFonts w:ascii="Century Gothic" w:hAnsi="Century Gothic"/>
          <w:b/>
        </w:rPr>
        <w:t>du SNDS</w:t>
      </w:r>
      <w:r w:rsidRPr="006D1BE1">
        <w:rPr>
          <w:rFonts w:ascii="Century Gothic" w:hAnsi="Century Gothic"/>
          <w:b/>
        </w:rPr>
        <w:t>?</w:t>
      </w:r>
    </w:p>
    <w:p w:rsidR="00D2779F" w:rsidRDefault="00D2779F">
      <w:pPr>
        <w:rPr>
          <w:rFonts w:ascii="Century Gothic" w:hAnsi="Century Gothic"/>
          <w:color w:val="548DD4" w:themeColor="text2" w:themeTint="99"/>
          <w:sz w:val="24"/>
          <w:szCs w:val="24"/>
        </w:rPr>
      </w:pPr>
      <w:r>
        <w:rPr>
          <w:b/>
          <w:sz w:val="24"/>
          <w:szCs w:val="24"/>
        </w:rPr>
        <w:br w:type="page"/>
      </w:r>
    </w:p>
    <w:p w:rsidR="00866672" w:rsidRPr="005F29FF" w:rsidRDefault="00836699" w:rsidP="00A56038">
      <w:pPr>
        <w:pStyle w:val="Style1"/>
      </w:pPr>
      <w:r w:rsidRPr="005F29FF">
        <w:rPr>
          <w:noProof/>
          <w:lang w:eastAsia="fr-FR"/>
        </w:rPr>
        <w:lastRenderedPageBreak/>
        <w:drawing>
          <wp:anchor distT="0" distB="0" distL="114300" distR="114300" simplePos="0" relativeHeight="251631616" behindDoc="1" locked="0" layoutInCell="1" allowOverlap="1" wp14:anchorId="6766F443" wp14:editId="73B5A745">
            <wp:simplePos x="0" y="0"/>
            <wp:positionH relativeFrom="column">
              <wp:posOffset>5487860</wp:posOffset>
            </wp:positionH>
            <wp:positionV relativeFrom="paragraph">
              <wp:posOffset>-256540</wp:posOffset>
            </wp:positionV>
            <wp:extent cx="1005205" cy="448945"/>
            <wp:effectExtent l="0" t="0" r="4445" b="8255"/>
            <wp:wrapNone/>
            <wp:docPr id="2053" name="Imag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00866672" w:rsidRPr="005F29FF">
        <w:t>Fiche 1</w:t>
      </w:r>
    </w:p>
    <w:p w:rsidR="00866672" w:rsidRPr="00E9528C" w:rsidRDefault="00866672" w:rsidP="001C343A">
      <w:pPr>
        <w:tabs>
          <w:tab w:val="right" w:pos="9072"/>
        </w:tabs>
        <w:spacing w:after="0" w:line="240" w:lineRule="auto"/>
        <w:jc w:val="both"/>
        <w:rPr>
          <w:rFonts w:ascii="Century Gothic" w:hAnsi="Century Gothic"/>
          <w:b/>
          <w:sz w:val="24"/>
          <w:szCs w:val="24"/>
        </w:rPr>
      </w:pPr>
    </w:p>
    <w:p w:rsidR="007E0704" w:rsidRPr="00E9528C" w:rsidRDefault="007E0704" w:rsidP="001C343A">
      <w:pPr>
        <w:spacing w:after="0" w:line="240" w:lineRule="auto"/>
        <w:jc w:val="both"/>
        <w:rPr>
          <w:rFonts w:ascii="Century Gothic" w:hAnsi="Century Gothic"/>
          <w:b/>
          <w:sz w:val="24"/>
          <w:szCs w:val="24"/>
        </w:rPr>
      </w:pPr>
      <w:r w:rsidRPr="00E9528C">
        <w:rPr>
          <w:rFonts w:ascii="Century Gothic" w:hAnsi="Century Gothic"/>
          <w:b/>
          <w:sz w:val="24"/>
          <w:szCs w:val="24"/>
        </w:rPr>
        <w:t xml:space="preserve">Qu’est-ce que le Système National des Données de Santé SNDS ? </w:t>
      </w:r>
    </w:p>
    <w:p w:rsidR="003D2882" w:rsidRPr="00E9528C" w:rsidRDefault="003D2882" w:rsidP="001C343A">
      <w:pPr>
        <w:pStyle w:val="Default"/>
        <w:jc w:val="both"/>
        <w:rPr>
          <w:rFonts w:ascii="Century Gothic" w:hAnsi="Century Gothic"/>
          <w:color w:val="auto"/>
        </w:rPr>
      </w:pPr>
    </w:p>
    <w:p w:rsidR="0070003C" w:rsidRPr="00E9528C" w:rsidRDefault="0070003C" w:rsidP="001C343A">
      <w:pPr>
        <w:pStyle w:val="Default"/>
        <w:jc w:val="both"/>
        <w:rPr>
          <w:rFonts w:ascii="Century Gothic" w:hAnsi="Century Gothic"/>
          <w:color w:val="auto"/>
        </w:rPr>
      </w:pPr>
    </w:p>
    <w:p w:rsidR="00EC5DA4" w:rsidRPr="007B4921" w:rsidRDefault="00EC5DA4" w:rsidP="001C343A">
      <w:pPr>
        <w:pStyle w:val="Default"/>
        <w:jc w:val="both"/>
        <w:rPr>
          <w:rFonts w:ascii="Century Gothic" w:hAnsi="Century Gothic"/>
          <w:i/>
          <w:sz w:val="20"/>
          <w:szCs w:val="20"/>
        </w:rPr>
      </w:pPr>
      <w:r w:rsidRPr="007B4921">
        <w:rPr>
          <w:rFonts w:ascii="Century Gothic" w:hAnsi="Century Gothic"/>
          <w:i/>
          <w:sz w:val="20"/>
          <w:szCs w:val="20"/>
        </w:rPr>
        <w:t>Le SNIIRAM</w:t>
      </w:r>
      <w:r w:rsidR="001C2D5C" w:rsidRPr="007B4921">
        <w:rPr>
          <w:rFonts w:ascii="Century Gothic" w:hAnsi="Century Gothic"/>
          <w:i/>
          <w:sz w:val="20"/>
          <w:szCs w:val="20"/>
        </w:rPr>
        <w:t>,</w:t>
      </w:r>
      <w:r w:rsidR="001C2D5C" w:rsidRPr="007B4921">
        <w:rPr>
          <w:rFonts w:ascii="Century Gothic" w:hAnsi="Century Gothic"/>
          <w:color w:val="auto"/>
          <w:sz w:val="20"/>
          <w:szCs w:val="20"/>
        </w:rPr>
        <w:t xml:space="preserve"> </w:t>
      </w:r>
      <w:r w:rsidR="001C2D5C" w:rsidRPr="007B4921">
        <w:rPr>
          <w:rFonts w:ascii="Century Gothic" w:hAnsi="Century Gothic"/>
          <w:i/>
          <w:sz w:val="20"/>
          <w:szCs w:val="20"/>
        </w:rPr>
        <w:t>créé par la loi de financement de la sécurité sociale du 23 décembre 1998, article L.161-28-1 du code de la Sécurité Sociale,</w:t>
      </w:r>
      <w:r w:rsidRPr="007B4921">
        <w:rPr>
          <w:rFonts w:ascii="Century Gothic" w:hAnsi="Century Gothic"/>
          <w:i/>
          <w:sz w:val="20"/>
          <w:szCs w:val="20"/>
        </w:rPr>
        <w:t xml:space="preserve"> est un entrepôt national de données </w:t>
      </w:r>
      <w:r w:rsidR="00E924B0" w:rsidRPr="007B4921">
        <w:rPr>
          <w:rFonts w:ascii="Century Gothic" w:hAnsi="Century Gothic"/>
          <w:i/>
          <w:sz w:val="20"/>
          <w:szCs w:val="20"/>
        </w:rPr>
        <w:t xml:space="preserve">médico-administratives </w:t>
      </w:r>
      <w:r w:rsidRPr="007B4921">
        <w:rPr>
          <w:rFonts w:ascii="Century Gothic" w:hAnsi="Century Gothic"/>
          <w:i/>
          <w:sz w:val="20"/>
          <w:szCs w:val="20"/>
        </w:rPr>
        <w:t>anonymes regroupant les informations issues des remboursements effectués par l’ensemble des régimes d’assurance maladie pour les soins du secteur libéral dont les objectifs sont de contribuer à une meilleure gestion de l’Assurance maladie et des politiques de santé, d’améliorer la qualité des soins et de transmettre aux professionnels de santé les informations pertinentes sur leur activité.</w:t>
      </w:r>
    </w:p>
    <w:p w:rsidR="00EC5DA4" w:rsidRPr="007B4921" w:rsidRDefault="00EC5DA4" w:rsidP="001C343A">
      <w:pPr>
        <w:pStyle w:val="Default"/>
        <w:jc w:val="both"/>
        <w:rPr>
          <w:rFonts w:ascii="Century Gothic" w:hAnsi="Century Gothic"/>
          <w:sz w:val="20"/>
          <w:szCs w:val="20"/>
        </w:rPr>
      </w:pPr>
    </w:p>
    <w:p w:rsidR="003D2882" w:rsidRPr="007B4921" w:rsidRDefault="003D2882" w:rsidP="001C343A">
      <w:pPr>
        <w:pStyle w:val="Default"/>
        <w:jc w:val="both"/>
        <w:rPr>
          <w:rFonts w:ascii="Century Gothic" w:hAnsi="Century Gothic"/>
          <w:color w:val="auto"/>
          <w:sz w:val="20"/>
          <w:szCs w:val="20"/>
        </w:rPr>
      </w:pPr>
      <w:r w:rsidRPr="007B4921">
        <w:rPr>
          <w:rFonts w:ascii="Century Gothic" w:hAnsi="Century Gothic"/>
          <w:color w:val="auto"/>
          <w:sz w:val="20"/>
          <w:szCs w:val="20"/>
        </w:rPr>
        <w:t>La loi du 26 janvier 2016 de modernisation de notre système de santé instaure</w:t>
      </w:r>
      <w:r w:rsidR="00F3103D" w:rsidRPr="007B4921">
        <w:rPr>
          <w:rFonts w:ascii="Century Gothic" w:hAnsi="Century Gothic"/>
          <w:color w:val="auto"/>
          <w:sz w:val="20"/>
          <w:szCs w:val="20"/>
        </w:rPr>
        <w:t xml:space="preserve"> d’une part</w:t>
      </w:r>
      <w:r w:rsidRPr="007B4921">
        <w:rPr>
          <w:rFonts w:ascii="Century Gothic" w:hAnsi="Century Gothic"/>
          <w:color w:val="auto"/>
          <w:sz w:val="20"/>
          <w:szCs w:val="20"/>
        </w:rPr>
        <w:t xml:space="preserve">, en son article 193, le Système </w:t>
      </w:r>
      <w:r w:rsidR="0002730C">
        <w:rPr>
          <w:rFonts w:ascii="Century Gothic" w:hAnsi="Century Gothic"/>
          <w:color w:val="auto"/>
          <w:sz w:val="20"/>
          <w:szCs w:val="20"/>
        </w:rPr>
        <w:t>N</w:t>
      </w:r>
      <w:r w:rsidRPr="007B4921">
        <w:rPr>
          <w:rFonts w:ascii="Century Gothic" w:hAnsi="Century Gothic"/>
          <w:color w:val="auto"/>
          <w:sz w:val="20"/>
          <w:szCs w:val="20"/>
        </w:rPr>
        <w:t xml:space="preserve">ational des </w:t>
      </w:r>
      <w:r w:rsidR="0002730C">
        <w:rPr>
          <w:rFonts w:ascii="Century Gothic" w:hAnsi="Century Gothic"/>
          <w:color w:val="auto"/>
          <w:sz w:val="20"/>
          <w:szCs w:val="20"/>
        </w:rPr>
        <w:t>D</w:t>
      </w:r>
      <w:r w:rsidRPr="007B4921">
        <w:rPr>
          <w:rFonts w:ascii="Century Gothic" w:hAnsi="Century Gothic"/>
          <w:color w:val="auto"/>
          <w:sz w:val="20"/>
          <w:szCs w:val="20"/>
        </w:rPr>
        <w:t xml:space="preserve">onnées de </w:t>
      </w:r>
      <w:r w:rsidR="0002730C">
        <w:rPr>
          <w:rFonts w:ascii="Century Gothic" w:hAnsi="Century Gothic"/>
          <w:color w:val="auto"/>
          <w:sz w:val="20"/>
          <w:szCs w:val="20"/>
        </w:rPr>
        <w:t>S</w:t>
      </w:r>
      <w:r w:rsidRPr="007B4921">
        <w:rPr>
          <w:rFonts w:ascii="Century Gothic" w:hAnsi="Century Gothic"/>
          <w:color w:val="auto"/>
          <w:sz w:val="20"/>
          <w:szCs w:val="20"/>
        </w:rPr>
        <w:t xml:space="preserve">anté (SNDS) </w:t>
      </w:r>
      <w:r w:rsidR="00F3103D" w:rsidRPr="007B4921">
        <w:rPr>
          <w:rFonts w:ascii="Century Gothic" w:hAnsi="Century Gothic"/>
          <w:color w:val="auto"/>
          <w:sz w:val="20"/>
          <w:szCs w:val="20"/>
        </w:rPr>
        <w:t>qui constitue</w:t>
      </w:r>
      <w:r w:rsidR="00D72FC0">
        <w:rPr>
          <w:rFonts w:ascii="Century Gothic" w:hAnsi="Century Gothic"/>
          <w:color w:val="auto"/>
          <w:sz w:val="20"/>
          <w:szCs w:val="20"/>
        </w:rPr>
        <w:t xml:space="preserve"> dans la continuité du Système N</w:t>
      </w:r>
      <w:r w:rsidR="00F3103D" w:rsidRPr="007B4921">
        <w:rPr>
          <w:rFonts w:ascii="Century Gothic" w:hAnsi="Century Gothic"/>
          <w:color w:val="auto"/>
          <w:sz w:val="20"/>
          <w:szCs w:val="20"/>
        </w:rPr>
        <w:t>ational d’</w:t>
      </w:r>
      <w:r w:rsidR="00D72FC0">
        <w:rPr>
          <w:rFonts w:ascii="Century Gothic" w:hAnsi="Century Gothic"/>
          <w:color w:val="auto"/>
          <w:sz w:val="20"/>
          <w:szCs w:val="20"/>
        </w:rPr>
        <w:t>I</w:t>
      </w:r>
      <w:r w:rsidR="00F3103D" w:rsidRPr="007B4921">
        <w:rPr>
          <w:rFonts w:ascii="Century Gothic" w:hAnsi="Century Gothic"/>
          <w:color w:val="auto"/>
          <w:sz w:val="20"/>
          <w:szCs w:val="20"/>
        </w:rPr>
        <w:t xml:space="preserve">nformation </w:t>
      </w:r>
      <w:r w:rsidR="00D72FC0">
        <w:rPr>
          <w:rFonts w:ascii="Century Gothic" w:hAnsi="Century Gothic"/>
          <w:color w:val="auto"/>
          <w:sz w:val="20"/>
          <w:szCs w:val="20"/>
        </w:rPr>
        <w:t>I</w:t>
      </w:r>
      <w:r w:rsidR="00F3103D" w:rsidRPr="007B4921">
        <w:rPr>
          <w:rFonts w:ascii="Century Gothic" w:hAnsi="Century Gothic"/>
          <w:color w:val="auto"/>
          <w:sz w:val="20"/>
          <w:szCs w:val="20"/>
        </w:rPr>
        <w:t>nter-régime de l’Assurance Maladie (SNIIRAM)</w:t>
      </w:r>
      <w:r w:rsidR="004D0AF1" w:rsidRPr="007B4921">
        <w:rPr>
          <w:rFonts w:ascii="Century Gothic" w:hAnsi="Century Gothic"/>
          <w:sz w:val="20"/>
          <w:szCs w:val="20"/>
        </w:rPr>
        <w:t>,</w:t>
      </w:r>
      <w:r w:rsidR="00F3103D" w:rsidRPr="007B4921">
        <w:rPr>
          <w:rFonts w:ascii="Century Gothic" w:hAnsi="Century Gothic"/>
          <w:color w:val="auto"/>
          <w:sz w:val="20"/>
          <w:szCs w:val="20"/>
        </w:rPr>
        <w:t xml:space="preserve"> une base de données unique</w:t>
      </w:r>
      <w:r w:rsidR="00B138DC" w:rsidRPr="007B4921">
        <w:rPr>
          <w:rFonts w:ascii="Century Gothic" w:hAnsi="Century Gothic"/>
          <w:color w:val="auto"/>
          <w:sz w:val="20"/>
          <w:szCs w:val="20"/>
        </w:rPr>
        <w:t xml:space="preserve"> relevant du code de la Santé Publique</w:t>
      </w:r>
      <w:r w:rsidR="00F3103D" w:rsidRPr="007B4921">
        <w:rPr>
          <w:rFonts w:ascii="Century Gothic" w:hAnsi="Century Gothic"/>
          <w:color w:val="auto"/>
          <w:sz w:val="20"/>
          <w:szCs w:val="20"/>
        </w:rPr>
        <w:t xml:space="preserve"> </w:t>
      </w:r>
      <w:r w:rsidRPr="007B4921">
        <w:rPr>
          <w:rFonts w:ascii="Century Gothic" w:hAnsi="Century Gothic"/>
          <w:color w:val="auto"/>
          <w:sz w:val="20"/>
          <w:szCs w:val="20"/>
        </w:rPr>
        <w:t>et</w:t>
      </w:r>
      <w:r w:rsidR="00F3103D" w:rsidRPr="007B4921">
        <w:rPr>
          <w:rFonts w:ascii="Century Gothic" w:hAnsi="Century Gothic"/>
          <w:color w:val="auto"/>
          <w:sz w:val="20"/>
          <w:szCs w:val="20"/>
        </w:rPr>
        <w:t>,</w:t>
      </w:r>
      <w:r w:rsidRPr="007B4921">
        <w:rPr>
          <w:rFonts w:ascii="Century Gothic" w:hAnsi="Century Gothic"/>
          <w:color w:val="auto"/>
          <w:sz w:val="20"/>
          <w:szCs w:val="20"/>
        </w:rPr>
        <w:t xml:space="preserve"> </w:t>
      </w:r>
      <w:r w:rsidR="00F3103D" w:rsidRPr="007B4921">
        <w:rPr>
          <w:rFonts w:ascii="Century Gothic" w:hAnsi="Century Gothic"/>
          <w:color w:val="auto"/>
          <w:sz w:val="20"/>
          <w:szCs w:val="20"/>
        </w:rPr>
        <w:t xml:space="preserve">d’autre part, </w:t>
      </w:r>
      <w:r w:rsidRPr="007B4921">
        <w:rPr>
          <w:rFonts w:ascii="Century Gothic" w:hAnsi="Century Gothic"/>
          <w:color w:val="auto"/>
          <w:sz w:val="20"/>
          <w:szCs w:val="20"/>
        </w:rPr>
        <w:t xml:space="preserve">revoit le circuit pour accéder aux données. </w:t>
      </w:r>
    </w:p>
    <w:p w:rsidR="00B10EEE" w:rsidRPr="007B4921" w:rsidRDefault="00B10EEE" w:rsidP="001C343A">
      <w:pPr>
        <w:pStyle w:val="Default"/>
        <w:jc w:val="both"/>
        <w:rPr>
          <w:rFonts w:ascii="Century Gothic" w:hAnsi="Century Gothic"/>
          <w:color w:val="auto"/>
          <w:sz w:val="20"/>
          <w:szCs w:val="20"/>
        </w:rPr>
      </w:pPr>
    </w:p>
    <w:p w:rsidR="00AE2CF5" w:rsidRPr="007B4921" w:rsidRDefault="003D2882" w:rsidP="001C343A">
      <w:pPr>
        <w:pStyle w:val="Default"/>
        <w:jc w:val="both"/>
        <w:rPr>
          <w:rFonts w:ascii="Century Gothic" w:hAnsi="Century Gothic"/>
          <w:color w:val="auto"/>
          <w:sz w:val="20"/>
          <w:szCs w:val="20"/>
        </w:rPr>
      </w:pPr>
      <w:r w:rsidRPr="007B4921">
        <w:rPr>
          <w:rFonts w:ascii="Century Gothic" w:hAnsi="Century Gothic"/>
          <w:color w:val="auto"/>
          <w:sz w:val="20"/>
          <w:szCs w:val="20"/>
        </w:rPr>
        <w:t xml:space="preserve">Géré par la </w:t>
      </w:r>
      <w:proofErr w:type="spellStart"/>
      <w:r w:rsidRPr="007B4921">
        <w:rPr>
          <w:rFonts w:ascii="Century Gothic" w:hAnsi="Century Gothic"/>
          <w:color w:val="auto"/>
          <w:sz w:val="20"/>
          <w:szCs w:val="20"/>
        </w:rPr>
        <w:t>C</w:t>
      </w:r>
      <w:r w:rsidR="007E0704" w:rsidRPr="007B4921">
        <w:rPr>
          <w:rFonts w:ascii="Century Gothic" w:hAnsi="Century Gothic"/>
          <w:color w:val="auto"/>
          <w:sz w:val="20"/>
          <w:szCs w:val="20"/>
        </w:rPr>
        <w:t>nam</w:t>
      </w:r>
      <w:proofErr w:type="spellEnd"/>
      <w:r w:rsidRPr="007B4921">
        <w:rPr>
          <w:rFonts w:ascii="Century Gothic" w:hAnsi="Century Gothic"/>
          <w:color w:val="auto"/>
          <w:sz w:val="20"/>
          <w:szCs w:val="20"/>
        </w:rPr>
        <w:t xml:space="preserve">, le SNDS </w:t>
      </w:r>
      <w:r w:rsidR="007E0704" w:rsidRPr="007B4921">
        <w:rPr>
          <w:rFonts w:ascii="Century Gothic" w:hAnsi="Century Gothic"/>
          <w:color w:val="auto"/>
          <w:sz w:val="20"/>
          <w:szCs w:val="20"/>
        </w:rPr>
        <w:t>permet</w:t>
      </w:r>
      <w:r w:rsidRPr="007B4921">
        <w:rPr>
          <w:rFonts w:ascii="Century Gothic" w:hAnsi="Century Gothic"/>
          <w:color w:val="auto"/>
          <w:sz w:val="20"/>
          <w:szCs w:val="20"/>
        </w:rPr>
        <w:t xml:space="preserve"> de chaîner :</w:t>
      </w:r>
    </w:p>
    <w:p w:rsidR="00AD38A9" w:rsidRPr="007B4921" w:rsidRDefault="00AD38A9" w:rsidP="001C343A">
      <w:pPr>
        <w:pStyle w:val="Default"/>
        <w:jc w:val="both"/>
        <w:rPr>
          <w:rFonts w:ascii="Century Gothic" w:hAnsi="Century Gothic"/>
          <w:color w:val="auto"/>
          <w:sz w:val="20"/>
          <w:szCs w:val="20"/>
        </w:rPr>
      </w:pPr>
    </w:p>
    <w:p w:rsidR="0005696F" w:rsidRPr="007B4921" w:rsidRDefault="003D2882" w:rsidP="00D82EA7">
      <w:pPr>
        <w:pStyle w:val="Paragraphedeliste"/>
        <w:numPr>
          <w:ilvl w:val="0"/>
          <w:numId w:val="1"/>
        </w:numPr>
        <w:jc w:val="both"/>
        <w:rPr>
          <w:rFonts w:ascii="Century Gothic" w:hAnsi="Century Gothic"/>
          <w:sz w:val="20"/>
          <w:szCs w:val="20"/>
        </w:rPr>
      </w:pPr>
      <w:r w:rsidRPr="007B4921">
        <w:rPr>
          <w:rFonts w:ascii="Century Gothic" w:hAnsi="Century Gothic"/>
          <w:sz w:val="20"/>
          <w:szCs w:val="20"/>
        </w:rPr>
        <w:t>les données de l’assurance maladie (base SNIIRAM),</w:t>
      </w:r>
    </w:p>
    <w:p w:rsidR="0005696F" w:rsidRPr="007B4921" w:rsidRDefault="003D2882" w:rsidP="00D82EA7">
      <w:pPr>
        <w:pStyle w:val="Paragraphedeliste"/>
        <w:numPr>
          <w:ilvl w:val="0"/>
          <w:numId w:val="1"/>
        </w:numPr>
        <w:jc w:val="both"/>
        <w:rPr>
          <w:rFonts w:ascii="Century Gothic" w:hAnsi="Century Gothic"/>
          <w:sz w:val="20"/>
          <w:szCs w:val="20"/>
        </w:rPr>
      </w:pPr>
      <w:r w:rsidRPr="007B4921">
        <w:rPr>
          <w:rFonts w:ascii="Century Gothic" w:hAnsi="Century Gothic"/>
          <w:sz w:val="20"/>
          <w:szCs w:val="20"/>
        </w:rPr>
        <w:t>les données des hôpitaux (base PMSI),</w:t>
      </w:r>
    </w:p>
    <w:p w:rsidR="0005696F" w:rsidRPr="007B4921" w:rsidRDefault="003D2882" w:rsidP="00D82EA7">
      <w:pPr>
        <w:pStyle w:val="Paragraphedeliste"/>
        <w:numPr>
          <w:ilvl w:val="0"/>
          <w:numId w:val="1"/>
        </w:numPr>
        <w:jc w:val="both"/>
        <w:rPr>
          <w:rFonts w:ascii="Century Gothic" w:hAnsi="Century Gothic"/>
          <w:sz w:val="20"/>
          <w:szCs w:val="20"/>
        </w:rPr>
      </w:pPr>
      <w:r w:rsidRPr="007B4921">
        <w:rPr>
          <w:rFonts w:ascii="Century Gothic" w:hAnsi="Century Gothic"/>
          <w:sz w:val="20"/>
          <w:szCs w:val="20"/>
        </w:rPr>
        <w:t xml:space="preserve">les causes médicales de décès (base du </w:t>
      </w:r>
      <w:proofErr w:type="spellStart"/>
      <w:r w:rsidRPr="007B4921">
        <w:rPr>
          <w:rFonts w:ascii="Century Gothic" w:hAnsi="Century Gothic"/>
          <w:sz w:val="20"/>
          <w:szCs w:val="20"/>
        </w:rPr>
        <w:t>CepiDC</w:t>
      </w:r>
      <w:proofErr w:type="spellEnd"/>
      <w:r w:rsidRPr="007B4921">
        <w:rPr>
          <w:rFonts w:ascii="Century Gothic" w:hAnsi="Century Gothic"/>
          <w:sz w:val="20"/>
          <w:szCs w:val="20"/>
        </w:rPr>
        <w:t xml:space="preserve"> de l’Inserm),</w:t>
      </w:r>
    </w:p>
    <w:p w:rsidR="0005696F" w:rsidRPr="007B4921" w:rsidRDefault="003D2882" w:rsidP="00D82EA7">
      <w:pPr>
        <w:pStyle w:val="Paragraphedeliste"/>
        <w:numPr>
          <w:ilvl w:val="0"/>
          <w:numId w:val="1"/>
        </w:numPr>
        <w:jc w:val="both"/>
        <w:rPr>
          <w:rFonts w:ascii="Century Gothic" w:hAnsi="Century Gothic"/>
          <w:sz w:val="20"/>
          <w:szCs w:val="20"/>
        </w:rPr>
      </w:pPr>
      <w:r w:rsidRPr="007B4921">
        <w:rPr>
          <w:rFonts w:ascii="Century Gothic" w:hAnsi="Century Gothic"/>
          <w:sz w:val="20"/>
          <w:szCs w:val="20"/>
        </w:rPr>
        <w:t>les données relatives au handicap (en provenance des MDPH - données de la CNSA)</w:t>
      </w:r>
      <w:r w:rsidR="0005696F" w:rsidRPr="007B4921">
        <w:rPr>
          <w:rFonts w:ascii="Century Gothic" w:hAnsi="Century Gothic"/>
          <w:sz w:val="20"/>
          <w:szCs w:val="20"/>
        </w:rPr>
        <w:t>,</w:t>
      </w:r>
    </w:p>
    <w:p w:rsidR="0005696F" w:rsidRPr="007B4921" w:rsidRDefault="003D2882" w:rsidP="00D82EA7">
      <w:pPr>
        <w:pStyle w:val="Paragraphedeliste"/>
        <w:numPr>
          <w:ilvl w:val="0"/>
          <w:numId w:val="1"/>
        </w:numPr>
        <w:jc w:val="both"/>
        <w:rPr>
          <w:rFonts w:ascii="Century Gothic" w:hAnsi="Century Gothic"/>
          <w:sz w:val="20"/>
          <w:szCs w:val="20"/>
        </w:rPr>
      </w:pPr>
      <w:r w:rsidRPr="007B4921">
        <w:rPr>
          <w:rFonts w:ascii="Century Gothic" w:hAnsi="Century Gothic"/>
          <w:sz w:val="20"/>
          <w:szCs w:val="20"/>
        </w:rPr>
        <w:t>un échantillon de données en provenance des organismes complémentaires.</w:t>
      </w:r>
    </w:p>
    <w:p w:rsidR="0005696F" w:rsidRPr="007B4921" w:rsidRDefault="0005696F" w:rsidP="001C343A">
      <w:pPr>
        <w:spacing w:after="0" w:line="240" w:lineRule="auto"/>
        <w:jc w:val="both"/>
        <w:rPr>
          <w:rFonts w:ascii="Century Gothic" w:hAnsi="Century Gothic"/>
          <w:sz w:val="20"/>
          <w:szCs w:val="20"/>
        </w:rPr>
      </w:pPr>
    </w:p>
    <w:p w:rsidR="005A6188" w:rsidRPr="007B4921" w:rsidRDefault="0005696F" w:rsidP="001C343A">
      <w:pPr>
        <w:pStyle w:val="spaceparagraph"/>
        <w:spacing w:before="0" w:beforeAutospacing="0" w:after="0" w:afterAutospacing="0"/>
        <w:jc w:val="both"/>
        <w:rPr>
          <w:rFonts w:ascii="Century Gothic" w:hAnsi="Century Gothic"/>
          <w:sz w:val="20"/>
          <w:szCs w:val="20"/>
        </w:rPr>
      </w:pPr>
      <w:r w:rsidRPr="007B4921">
        <w:rPr>
          <w:rFonts w:ascii="Century Gothic" w:hAnsi="Century Gothic"/>
          <w:sz w:val="20"/>
          <w:szCs w:val="20"/>
        </w:rPr>
        <w:t>Les deux premières catégories de données sont déjà disponibles et constituent la première version du SNDS. Les causes médicales de décès alimente</w:t>
      </w:r>
      <w:r w:rsidR="001C2D5C" w:rsidRPr="007B4921">
        <w:rPr>
          <w:rFonts w:ascii="Century Gothic" w:hAnsi="Century Gothic"/>
          <w:sz w:val="20"/>
          <w:szCs w:val="20"/>
        </w:rPr>
        <w:t>nt</w:t>
      </w:r>
      <w:r w:rsidRPr="007B4921">
        <w:rPr>
          <w:rFonts w:ascii="Century Gothic" w:hAnsi="Century Gothic"/>
          <w:sz w:val="20"/>
          <w:szCs w:val="20"/>
        </w:rPr>
        <w:t xml:space="preserve"> le SNDS </w:t>
      </w:r>
      <w:r w:rsidR="001C2D5C" w:rsidRPr="007B4921">
        <w:rPr>
          <w:rFonts w:ascii="Century Gothic" w:hAnsi="Century Gothic"/>
          <w:sz w:val="20"/>
          <w:szCs w:val="20"/>
        </w:rPr>
        <w:t xml:space="preserve">depuis </w:t>
      </w:r>
      <w:r w:rsidRPr="007B4921">
        <w:rPr>
          <w:rFonts w:ascii="Century Gothic" w:hAnsi="Century Gothic"/>
          <w:sz w:val="20"/>
          <w:szCs w:val="20"/>
        </w:rPr>
        <w:t xml:space="preserve">le deuxième semestre 2017. </w:t>
      </w:r>
    </w:p>
    <w:p w:rsidR="0005696F" w:rsidRPr="007B4921" w:rsidRDefault="0005696F" w:rsidP="001C343A">
      <w:pPr>
        <w:pStyle w:val="spaceparagraph"/>
        <w:spacing w:before="0" w:beforeAutospacing="0" w:after="0" w:afterAutospacing="0"/>
        <w:jc w:val="both"/>
        <w:rPr>
          <w:rFonts w:ascii="Century Gothic" w:hAnsi="Century Gothic"/>
          <w:sz w:val="20"/>
          <w:szCs w:val="20"/>
        </w:rPr>
      </w:pPr>
      <w:r w:rsidRPr="007B4921">
        <w:rPr>
          <w:rFonts w:ascii="Century Gothic" w:hAnsi="Century Gothic"/>
          <w:sz w:val="20"/>
          <w:szCs w:val="20"/>
        </w:rPr>
        <w:t>Le SNDS a pour finalité la mise disposition de ces données afin de favoriser les études, recherches ou évaluation présentant un caractère d’intérêt public et contribuant à l’une des finalités suivantes :</w:t>
      </w:r>
    </w:p>
    <w:p w:rsidR="00B91CC7" w:rsidRPr="007B4921" w:rsidRDefault="00B91CC7" w:rsidP="001C343A">
      <w:pPr>
        <w:pStyle w:val="spaceparagraph"/>
        <w:spacing w:before="0" w:beforeAutospacing="0" w:after="0" w:afterAutospacing="0"/>
        <w:jc w:val="both"/>
        <w:rPr>
          <w:rFonts w:ascii="Century Gothic" w:hAnsi="Century Gothic"/>
          <w:sz w:val="20"/>
          <w:szCs w:val="20"/>
        </w:rPr>
      </w:pPr>
    </w:p>
    <w:p w:rsidR="00B10EEE" w:rsidRPr="007B4921" w:rsidRDefault="00B10EEE" w:rsidP="00D82EA7">
      <w:pPr>
        <w:pStyle w:val="Paragraphedeliste"/>
        <w:numPr>
          <w:ilvl w:val="0"/>
          <w:numId w:val="1"/>
        </w:numPr>
        <w:jc w:val="both"/>
        <w:rPr>
          <w:rFonts w:ascii="Century Gothic" w:hAnsi="Century Gothic"/>
          <w:sz w:val="20"/>
          <w:szCs w:val="20"/>
        </w:rPr>
      </w:pPr>
      <w:r w:rsidRPr="007B4921">
        <w:rPr>
          <w:rFonts w:ascii="Century Gothic" w:hAnsi="Century Gothic"/>
          <w:sz w:val="20"/>
          <w:szCs w:val="20"/>
        </w:rPr>
        <w:t>l’information sur la santé ainsi que sur l’offre de soins, la prise en charge</w:t>
      </w:r>
      <w:r w:rsidR="00214A06" w:rsidRPr="007B4921">
        <w:rPr>
          <w:rFonts w:ascii="Century Gothic" w:hAnsi="Century Gothic"/>
          <w:sz w:val="20"/>
          <w:szCs w:val="20"/>
        </w:rPr>
        <w:t xml:space="preserve"> médico-sociale et leur qualité,</w:t>
      </w:r>
      <w:r w:rsidRPr="007B4921">
        <w:rPr>
          <w:rFonts w:ascii="Century Gothic" w:hAnsi="Century Gothic"/>
          <w:sz w:val="20"/>
          <w:szCs w:val="20"/>
        </w:rPr>
        <w:t xml:space="preserve"> </w:t>
      </w:r>
    </w:p>
    <w:p w:rsidR="00B10EEE" w:rsidRPr="007B4921" w:rsidRDefault="00B10EEE" w:rsidP="00D82EA7">
      <w:pPr>
        <w:pStyle w:val="Paragraphedeliste"/>
        <w:numPr>
          <w:ilvl w:val="0"/>
          <w:numId w:val="1"/>
        </w:numPr>
        <w:jc w:val="both"/>
        <w:rPr>
          <w:rFonts w:ascii="Century Gothic" w:hAnsi="Century Gothic"/>
          <w:sz w:val="20"/>
          <w:szCs w:val="20"/>
        </w:rPr>
      </w:pPr>
      <w:r w:rsidRPr="007B4921">
        <w:rPr>
          <w:rFonts w:ascii="Century Gothic" w:hAnsi="Century Gothic"/>
          <w:sz w:val="20"/>
          <w:szCs w:val="20"/>
        </w:rPr>
        <w:t>la définition, à la mise en œuvre et à l’évaluation des politiques de s</w:t>
      </w:r>
      <w:r w:rsidR="00214A06" w:rsidRPr="007B4921">
        <w:rPr>
          <w:rFonts w:ascii="Century Gothic" w:hAnsi="Century Gothic"/>
          <w:sz w:val="20"/>
          <w:szCs w:val="20"/>
        </w:rPr>
        <w:t>anté et de protection sociale,</w:t>
      </w:r>
    </w:p>
    <w:p w:rsidR="00B10EEE" w:rsidRPr="007B4921" w:rsidRDefault="00B10EEE" w:rsidP="00D82EA7">
      <w:pPr>
        <w:pStyle w:val="Paragraphedeliste"/>
        <w:numPr>
          <w:ilvl w:val="0"/>
          <w:numId w:val="1"/>
        </w:numPr>
        <w:jc w:val="both"/>
        <w:rPr>
          <w:rFonts w:ascii="Century Gothic" w:hAnsi="Century Gothic"/>
          <w:sz w:val="20"/>
          <w:szCs w:val="20"/>
        </w:rPr>
      </w:pPr>
      <w:r w:rsidRPr="007B4921">
        <w:rPr>
          <w:rFonts w:ascii="Century Gothic" w:hAnsi="Century Gothic"/>
          <w:sz w:val="20"/>
          <w:szCs w:val="20"/>
        </w:rPr>
        <w:t>la connaissance des dépenses de santé, des dépenses d’assurance maladie et</w:t>
      </w:r>
      <w:r w:rsidR="00214A06" w:rsidRPr="007B4921">
        <w:rPr>
          <w:rFonts w:ascii="Century Gothic" w:hAnsi="Century Gothic"/>
          <w:sz w:val="20"/>
          <w:szCs w:val="20"/>
        </w:rPr>
        <w:t xml:space="preserve"> des dépenses médico-sociales,</w:t>
      </w:r>
    </w:p>
    <w:p w:rsidR="00B10EEE" w:rsidRPr="007B4921" w:rsidRDefault="00B10EEE" w:rsidP="00D82EA7">
      <w:pPr>
        <w:pStyle w:val="Paragraphedeliste"/>
        <w:numPr>
          <w:ilvl w:val="0"/>
          <w:numId w:val="1"/>
        </w:numPr>
        <w:jc w:val="both"/>
        <w:rPr>
          <w:rFonts w:ascii="Century Gothic" w:hAnsi="Century Gothic"/>
          <w:sz w:val="20"/>
          <w:szCs w:val="20"/>
        </w:rPr>
      </w:pPr>
      <w:r w:rsidRPr="007B4921">
        <w:rPr>
          <w:rFonts w:ascii="Century Gothic" w:hAnsi="Century Gothic"/>
          <w:sz w:val="20"/>
          <w:szCs w:val="20"/>
        </w:rPr>
        <w:t>l’information des professionnels, des structures et des établissements de santé ou médi</w:t>
      </w:r>
      <w:r w:rsidR="00214A06" w:rsidRPr="007B4921">
        <w:rPr>
          <w:rFonts w:ascii="Century Gothic" w:hAnsi="Century Gothic"/>
          <w:sz w:val="20"/>
          <w:szCs w:val="20"/>
        </w:rPr>
        <w:t>co-sociaux sur leur activité,</w:t>
      </w:r>
    </w:p>
    <w:p w:rsidR="00B10EEE" w:rsidRPr="007B4921" w:rsidRDefault="00B10EEE" w:rsidP="00D82EA7">
      <w:pPr>
        <w:pStyle w:val="Paragraphedeliste"/>
        <w:numPr>
          <w:ilvl w:val="0"/>
          <w:numId w:val="1"/>
        </w:numPr>
        <w:jc w:val="both"/>
        <w:rPr>
          <w:rFonts w:ascii="Century Gothic" w:hAnsi="Century Gothic"/>
          <w:sz w:val="20"/>
          <w:szCs w:val="20"/>
        </w:rPr>
      </w:pPr>
      <w:r w:rsidRPr="007B4921">
        <w:rPr>
          <w:rFonts w:ascii="Century Gothic" w:hAnsi="Century Gothic"/>
          <w:sz w:val="20"/>
          <w:szCs w:val="20"/>
        </w:rPr>
        <w:t>la surveillance, à la veille et à la sécurité sanitair</w:t>
      </w:r>
      <w:r w:rsidR="00214A06" w:rsidRPr="007B4921">
        <w:rPr>
          <w:rFonts w:ascii="Century Gothic" w:hAnsi="Century Gothic"/>
          <w:sz w:val="20"/>
          <w:szCs w:val="20"/>
        </w:rPr>
        <w:t>es,</w:t>
      </w:r>
    </w:p>
    <w:p w:rsidR="00B10EEE" w:rsidRPr="007B4921" w:rsidRDefault="00B10EEE" w:rsidP="00D82EA7">
      <w:pPr>
        <w:pStyle w:val="Paragraphedeliste"/>
        <w:numPr>
          <w:ilvl w:val="0"/>
          <w:numId w:val="1"/>
        </w:numPr>
        <w:jc w:val="both"/>
        <w:rPr>
          <w:rFonts w:ascii="Century Gothic" w:hAnsi="Century Gothic"/>
          <w:sz w:val="20"/>
          <w:szCs w:val="20"/>
        </w:rPr>
      </w:pPr>
      <w:r w:rsidRPr="007B4921">
        <w:rPr>
          <w:rFonts w:ascii="Century Gothic" w:hAnsi="Century Gothic"/>
          <w:sz w:val="20"/>
          <w:szCs w:val="20"/>
        </w:rPr>
        <w:t>la recherche, aux études, à l’évaluation et à l’innovation dans les domaines de la santé et de la p</w:t>
      </w:r>
      <w:r w:rsidR="00214A06" w:rsidRPr="007B4921">
        <w:rPr>
          <w:rFonts w:ascii="Century Gothic" w:hAnsi="Century Gothic"/>
          <w:sz w:val="20"/>
          <w:szCs w:val="20"/>
        </w:rPr>
        <w:t>rise en charge médico-sociale.</w:t>
      </w:r>
    </w:p>
    <w:p w:rsidR="00AB2EB9" w:rsidRPr="007B4921" w:rsidRDefault="00AB2EB9" w:rsidP="001C343A">
      <w:pPr>
        <w:spacing w:after="0" w:line="240" w:lineRule="auto"/>
        <w:jc w:val="both"/>
        <w:rPr>
          <w:rFonts w:ascii="Century Gothic" w:hAnsi="Century Gothic"/>
          <w:sz w:val="20"/>
          <w:szCs w:val="20"/>
        </w:rPr>
      </w:pPr>
    </w:p>
    <w:p w:rsidR="00B91CC7" w:rsidRPr="007B4921" w:rsidRDefault="00B91CC7" w:rsidP="001C343A">
      <w:pPr>
        <w:spacing w:after="0" w:line="240" w:lineRule="auto"/>
        <w:jc w:val="both"/>
        <w:rPr>
          <w:rFonts w:ascii="Century Gothic" w:hAnsi="Century Gothic"/>
          <w:sz w:val="20"/>
          <w:szCs w:val="20"/>
        </w:rPr>
      </w:pPr>
      <w:r w:rsidRPr="007B4921">
        <w:rPr>
          <w:rFonts w:ascii="Century Gothic" w:hAnsi="Century Gothic"/>
          <w:sz w:val="20"/>
          <w:szCs w:val="20"/>
        </w:rPr>
        <w:t>Il est interd</w:t>
      </w:r>
      <w:r w:rsidR="00AB2EB9" w:rsidRPr="007B4921">
        <w:rPr>
          <w:rFonts w:ascii="Century Gothic" w:hAnsi="Century Gothic"/>
          <w:sz w:val="20"/>
          <w:szCs w:val="20"/>
        </w:rPr>
        <w:t xml:space="preserve">it de procéder à un traitement </w:t>
      </w:r>
      <w:r w:rsidRPr="007B4921">
        <w:rPr>
          <w:rFonts w:ascii="Century Gothic" w:hAnsi="Century Gothic"/>
          <w:sz w:val="20"/>
          <w:szCs w:val="20"/>
        </w:rPr>
        <w:t xml:space="preserve">qui </w:t>
      </w:r>
      <w:r w:rsidR="001C2D5C" w:rsidRPr="007B4921">
        <w:rPr>
          <w:rFonts w:ascii="Century Gothic" w:hAnsi="Century Gothic"/>
          <w:sz w:val="20"/>
          <w:szCs w:val="20"/>
        </w:rPr>
        <w:t xml:space="preserve">aurait comme finalité </w:t>
      </w:r>
      <w:r w:rsidRPr="007B4921">
        <w:rPr>
          <w:rFonts w:ascii="Century Gothic" w:hAnsi="Century Gothic"/>
          <w:sz w:val="20"/>
          <w:szCs w:val="20"/>
        </w:rPr>
        <w:t>:</w:t>
      </w:r>
    </w:p>
    <w:p w:rsidR="00AB2EB9" w:rsidRPr="007B4921" w:rsidRDefault="00AB2EB9" w:rsidP="001C343A">
      <w:pPr>
        <w:spacing w:after="0" w:line="240" w:lineRule="auto"/>
        <w:jc w:val="both"/>
        <w:rPr>
          <w:rFonts w:ascii="Century Gothic" w:hAnsi="Century Gothic"/>
          <w:sz w:val="20"/>
          <w:szCs w:val="20"/>
        </w:rPr>
      </w:pPr>
    </w:p>
    <w:p w:rsidR="00B91CC7" w:rsidRPr="007B4921" w:rsidRDefault="00D72FC0" w:rsidP="00E141CC">
      <w:pPr>
        <w:numPr>
          <w:ilvl w:val="0"/>
          <w:numId w:val="5"/>
        </w:numPr>
        <w:spacing w:after="0" w:line="240" w:lineRule="auto"/>
        <w:jc w:val="both"/>
        <w:rPr>
          <w:rFonts w:ascii="Century Gothic" w:hAnsi="Century Gothic"/>
          <w:sz w:val="20"/>
          <w:szCs w:val="20"/>
        </w:rPr>
      </w:pPr>
      <w:r>
        <w:rPr>
          <w:rFonts w:ascii="Century Gothic" w:hAnsi="Century Gothic"/>
          <w:sz w:val="20"/>
          <w:szCs w:val="20"/>
        </w:rPr>
        <w:t>l</w:t>
      </w:r>
      <w:r w:rsidR="00B91CC7" w:rsidRPr="007B4921">
        <w:rPr>
          <w:rFonts w:ascii="Century Gothic" w:hAnsi="Century Gothic"/>
          <w:sz w:val="20"/>
          <w:szCs w:val="20"/>
        </w:rPr>
        <w:t>a promotion en direction des professionnels de santé ou des établissements des produits de santé ;</w:t>
      </w:r>
    </w:p>
    <w:p w:rsidR="00B91CC7" w:rsidRPr="007B4921" w:rsidRDefault="00D72FC0" w:rsidP="00E141CC">
      <w:pPr>
        <w:numPr>
          <w:ilvl w:val="0"/>
          <w:numId w:val="5"/>
        </w:numPr>
        <w:spacing w:after="0" w:line="240" w:lineRule="auto"/>
        <w:jc w:val="both"/>
        <w:rPr>
          <w:rFonts w:ascii="Century Gothic" w:hAnsi="Century Gothic"/>
          <w:sz w:val="20"/>
          <w:szCs w:val="20"/>
        </w:rPr>
      </w:pPr>
      <w:r>
        <w:rPr>
          <w:rFonts w:ascii="Century Gothic" w:hAnsi="Century Gothic"/>
          <w:sz w:val="20"/>
          <w:szCs w:val="20"/>
        </w:rPr>
        <w:t>o</w:t>
      </w:r>
      <w:r w:rsidR="00B91CC7" w:rsidRPr="007B4921">
        <w:rPr>
          <w:rFonts w:ascii="Century Gothic" w:hAnsi="Century Gothic"/>
          <w:sz w:val="20"/>
          <w:szCs w:val="20"/>
        </w:rPr>
        <w:t>u l’exclusion de garanties des contrats d’assurance ou la modification de cotisations ou de primes d’assurance pour un individu ou un groupe d’individus.</w:t>
      </w:r>
    </w:p>
    <w:p w:rsidR="00886F10" w:rsidRDefault="00886F10">
      <w:pPr>
        <w:rPr>
          <w:rFonts w:ascii="Century Gothic" w:eastAsia="Times New Roman" w:hAnsi="Century Gothic" w:cs="Times New Roman"/>
          <w:sz w:val="20"/>
          <w:szCs w:val="20"/>
          <w:lang w:eastAsia="fr-FR"/>
        </w:rPr>
      </w:pPr>
      <w:r>
        <w:rPr>
          <w:rFonts w:ascii="Century Gothic" w:hAnsi="Century Gothic"/>
          <w:sz w:val="20"/>
          <w:szCs w:val="20"/>
        </w:rPr>
        <w:br w:type="page"/>
      </w:r>
    </w:p>
    <w:p w:rsidR="00886F10" w:rsidRPr="005F29FF" w:rsidRDefault="00886F10" w:rsidP="00886F10">
      <w:pPr>
        <w:pStyle w:val="Style1"/>
      </w:pPr>
      <w:r w:rsidRPr="005F29FF">
        <w:rPr>
          <w:noProof/>
          <w:lang w:eastAsia="fr-FR"/>
        </w:rPr>
        <w:lastRenderedPageBreak/>
        <w:drawing>
          <wp:anchor distT="0" distB="0" distL="114300" distR="114300" simplePos="0" relativeHeight="251641856" behindDoc="1" locked="0" layoutInCell="1" allowOverlap="1" wp14:anchorId="795E17B0" wp14:editId="29BFB885">
            <wp:simplePos x="0" y="0"/>
            <wp:positionH relativeFrom="column">
              <wp:posOffset>5487860</wp:posOffset>
            </wp:positionH>
            <wp:positionV relativeFrom="paragraph">
              <wp:posOffset>-256540</wp:posOffset>
            </wp:positionV>
            <wp:extent cx="1005205" cy="448945"/>
            <wp:effectExtent l="0" t="0" r="4445" b="8255"/>
            <wp:wrapNone/>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Pr="005F29FF">
        <w:t>Fiche 1</w:t>
      </w:r>
    </w:p>
    <w:p w:rsidR="00886F10" w:rsidRPr="0019286F" w:rsidRDefault="00886F10" w:rsidP="00886F10">
      <w:pPr>
        <w:pStyle w:val="spaceparagraph"/>
        <w:spacing w:before="0" w:beforeAutospacing="0" w:after="0" w:afterAutospacing="0"/>
        <w:jc w:val="both"/>
        <w:rPr>
          <w:rFonts w:ascii="Century Gothic" w:hAnsi="Century Gothic"/>
        </w:rPr>
      </w:pPr>
    </w:p>
    <w:p w:rsidR="00886F10" w:rsidRPr="0019286F" w:rsidRDefault="00886F10" w:rsidP="00886F10">
      <w:pPr>
        <w:pStyle w:val="spaceparagraph"/>
        <w:spacing w:before="0" w:beforeAutospacing="0" w:after="0" w:afterAutospacing="0"/>
        <w:jc w:val="both"/>
        <w:rPr>
          <w:rFonts w:ascii="Century Gothic" w:hAnsi="Century Gothic"/>
        </w:rPr>
      </w:pPr>
    </w:p>
    <w:p w:rsidR="0086352A" w:rsidRDefault="0086352A" w:rsidP="00886F10">
      <w:pPr>
        <w:pStyle w:val="spaceparagraph"/>
        <w:spacing w:before="0" w:beforeAutospacing="0" w:after="0" w:afterAutospacing="0"/>
        <w:jc w:val="both"/>
        <w:rPr>
          <w:rFonts w:ascii="Century Gothic" w:hAnsi="Century Gothic"/>
          <w:sz w:val="20"/>
          <w:szCs w:val="20"/>
        </w:rPr>
      </w:pPr>
      <w:r w:rsidRPr="007B4921">
        <w:rPr>
          <w:rFonts w:ascii="Century Gothic" w:hAnsi="Century Gothic"/>
          <w:sz w:val="20"/>
          <w:szCs w:val="20"/>
        </w:rPr>
        <w:t>Pour garantir et protéger la confidentialité de ces données, un pseudonyme, code non signifiant obtenu par un procédé cryptographique irréversible du NIR, est associé aux données se rapportant à chaque personne. Ce procédé permet de relier, pour une même personne, l’ensemble de ses données</w:t>
      </w:r>
      <w:r w:rsidR="001C2D5C" w:rsidRPr="007B4921">
        <w:rPr>
          <w:rFonts w:ascii="Century Gothic" w:hAnsi="Century Gothic"/>
          <w:sz w:val="20"/>
          <w:szCs w:val="20"/>
        </w:rPr>
        <w:t xml:space="preserve"> au sein du SNDS</w:t>
      </w:r>
      <w:r w:rsidRPr="007B4921">
        <w:rPr>
          <w:rFonts w:ascii="Century Gothic" w:hAnsi="Century Gothic"/>
          <w:sz w:val="20"/>
          <w:szCs w:val="20"/>
        </w:rPr>
        <w:t>. Il permet également d’apparier, pour une même personne, des données en provenance du SNDS et des données figurant dans d’autres systèmes, avec l’autorisation de la CNIL. Les données du SNDS sont conservées pendant une durée de dix-neuf ans, en plus de l’année au cours de laquelle elles ont été recueillies. Passé ce délai, ces données sont archivées pour une durée de dix ans.</w:t>
      </w:r>
    </w:p>
    <w:p w:rsidR="00886F10" w:rsidRPr="007B4921" w:rsidRDefault="00886F10" w:rsidP="00886F10">
      <w:pPr>
        <w:pStyle w:val="spaceparagraph"/>
        <w:spacing w:before="0" w:beforeAutospacing="0" w:after="0" w:afterAutospacing="0"/>
        <w:jc w:val="both"/>
        <w:rPr>
          <w:rFonts w:ascii="Century Gothic" w:hAnsi="Century Gothic"/>
          <w:sz w:val="20"/>
          <w:szCs w:val="20"/>
        </w:rPr>
      </w:pPr>
    </w:p>
    <w:p w:rsidR="00B91CC7" w:rsidRPr="007B4921" w:rsidRDefault="00B91CC7" w:rsidP="00886F10">
      <w:pPr>
        <w:pStyle w:val="spaceparagraph"/>
        <w:spacing w:before="0" w:beforeAutospacing="0" w:after="0" w:afterAutospacing="0"/>
        <w:jc w:val="both"/>
        <w:rPr>
          <w:rFonts w:ascii="Century Gothic" w:hAnsi="Century Gothic"/>
          <w:sz w:val="20"/>
          <w:szCs w:val="20"/>
        </w:rPr>
      </w:pPr>
      <w:r w:rsidRPr="007B4921">
        <w:rPr>
          <w:rFonts w:ascii="Century Gothic" w:hAnsi="Century Gothic"/>
          <w:sz w:val="20"/>
          <w:szCs w:val="20"/>
        </w:rPr>
        <w:t xml:space="preserve">L’accès aux données du SNDS et leur utilisation ne peut se faire que dans </w:t>
      </w:r>
      <w:r w:rsidRPr="007B4921">
        <w:rPr>
          <w:rFonts w:ascii="Century Gothic" w:hAnsi="Century Gothic"/>
          <w:b/>
          <w:sz w:val="20"/>
          <w:szCs w:val="20"/>
        </w:rPr>
        <w:t>des conditions respectant le référentiel de sécurité</w:t>
      </w:r>
      <w:r w:rsidR="00D30BFE" w:rsidRPr="007B4921">
        <w:rPr>
          <w:rFonts w:ascii="Century Gothic" w:hAnsi="Century Gothic"/>
          <w:b/>
          <w:sz w:val="20"/>
          <w:szCs w:val="20"/>
        </w:rPr>
        <w:t xml:space="preserve"> </w:t>
      </w:r>
      <w:r w:rsidR="00D30BFE" w:rsidRPr="007B4921">
        <w:rPr>
          <w:rStyle w:val="Style1Car"/>
          <w:sz w:val="20"/>
          <w:szCs w:val="20"/>
        </w:rPr>
        <w:t>(Cf. fiche 3</w:t>
      </w:r>
      <w:r w:rsidR="00985A14">
        <w:rPr>
          <w:rStyle w:val="Style1Car"/>
          <w:sz w:val="20"/>
          <w:szCs w:val="20"/>
        </w:rPr>
        <w:t xml:space="preserve"> : </w:t>
      </w:r>
      <w:r w:rsidR="00985A14" w:rsidRPr="00985A14">
        <w:rPr>
          <w:rStyle w:val="Style1Car"/>
          <w:sz w:val="20"/>
          <w:szCs w:val="20"/>
        </w:rPr>
        <w:t>Quelle est la sécurité au sein du SNDS ?</w:t>
      </w:r>
      <w:r w:rsidR="00D30BFE" w:rsidRPr="007B4921">
        <w:rPr>
          <w:rStyle w:val="Style1Car"/>
          <w:sz w:val="20"/>
          <w:szCs w:val="20"/>
        </w:rPr>
        <w:t>)</w:t>
      </w:r>
      <w:r w:rsidRPr="007B4921">
        <w:rPr>
          <w:rStyle w:val="Style1Car"/>
          <w:b w:val="0"/>
          <w:sz w:val="20"/>
          <w:szCs w:val="20"/>
        </w:rPr>
        <w:t>,</w:t>
      </w:r>
      <w:r w:rsidRPr="007B4921">
        <w:rPr>
          <w:rFonts w:ascii="Century Gothic" w:hAnsi="Century Gothic"/>
          <w:sz w:val="20"/>
          <w:szCs w:val="20"/>
        </w:rPr>
        <w:t xml:space="preserve"> visant à garantir la confidentialité et l’intégrité des données et la traçabilité des accès et autres traitements.</w:t>
      </w:r>
    </w:p>
    <w:p w:rsidR="00B91CC7" w:rsidRPr="007B4921" w:rsidRDefault="00B91CC7" w:rsidP="00886F10">
      <w:pPr>
        <w:pStyle w:val="spaceparagraph"/>
        <w:spacing w:before="0" w:beforeAutospacing="0" w:after="0" w:afterAutospacing="0"/>
        <w:jc w:val="both"/>
        <w:rPr>
          <w:rFonts w:ascii="Century Gothic" w:hAnsi="Century Gothic"/>
          <w:sz w:val="20"/>
          <w:szCs w:val="20"/>
        </w:rPr>
      </w:pPr>
      <w:r w:rsidRPr="007B4921">
        <w:rPr>
          <w:rFonts w:ascii="Century Gothic" w:hAnsi="Century Gothic"/>
          <w:sz w:val="20"/>
          <w:szCs w:val="20"/>
        </w:rPr>
        <w:t>Toutes les personnes traitant des données du SNDS sont soumises au secret professionnel dans les conditions et sous les peines prévues à l’article 226-13 du code pénal.</w:t>
      </w:r>
    </w:p>
    <w:p w:rsidR="00B91CC7" w:rsidRPr="007B4921" w:rsidRDefault="00B91CC7" w:rsidP="00886F10">
      <w:pPr>
        <w:spacing w:after="0" w:line="240" w:lineRule="auto"/>
        <w:jc w:val="both"/>
        <w:rPr>
          <w:rFonts w:ascii="Century Gothic" w:hAnsi="Century Gothic"/>
          <w:sz w:val="20"/>
          <w:szCs w:val="20"/>
        </w:rPr>
      </w:pPr>
    </w:p>
    <w:p w:rsidR="00B91CC7" w:rsidRPr="007B4921" w:rsidRDefault="00A27257" w:rsidP="00886F10">
      <w:pPr>
        <w:spacing w:after="0" w:line="240" w:lineRule="auto"/>
        <w:jc w:val="both"/>
        <w:rPr>
          <w:rFonts w:ascii="Century Gothic" w:hAnsi="Century Gothic"/>
          <w:sz w:val="20"/>
          <w:szCs w:val="20"/>
        </w:rPr>
      </w:pPr>
      <w:r w:rsidRPr="007B4921">
        <w:rPr>
          <w:rFonts w:ascii="Century Gothic" w:hAnsi="Century Gothic"/>
          <w:sz w:val="20"/>
          <w:szCs w:val="20"/>
        </w:rPr>
        <w:t>Par ailleurs, le SNDS étant constitué de données de santé à caractère personnel, les traitements de données qui en sont issues sont soumis aux dispositions du chapitre IX de la loi n° 78-17 du 6 janvier 1978 relative à l'informatique, aux fichiers et aux libertés, notamment dans sa dimension pénale.</w:t>
      </w:r>
    </w:p>
    <w:p w:rsidR="00876FFD" w:rsidRPr="007B4921" w:rsidRDefault="00876FFD" w:rsidP="00886F10">
      <w:pPr>
        <w:spacing w:after="0" w:line="240" w:lineRule="auto"/>
        <w:jc w:val="both"/>
        <w:rPr>
          <w:rFonts w:ascii="Century Gothic" w:hAnsi="Century Gothic"/>
          <w:sz w:val="20"/>
          <w:szCs w:val="20"/>
        </w:rPr>
      </w:pPr>
    </w:p>
    <w:p w:rsidR="00E9528C" w:rsidRPr="005F29FF" w:rsidRDefault="003765F8" w:rsidP="00E9528C">
      <w:pPr>
        <w:pStyle w:val="Style1"/>
      </w:pPr>
      <w:r w:rsidRPr="001C343A">
        <w:rPr>
          <w:sz w:val="24"/>
          <w:szCs w:val="24"/>
        </w:rPr>
        <w:br w:type="page"/>
      </w:r>
      <w:r w:rsidR="00E9528C" w:rsidRPr="005F29FF">
        <w:rPr>
          <w:noProof/>
          <w:lang w:eastAsia="fr-FR"/>
        </w:rPr>
        <w:lastRenderedPageBreak/>
        <w:drawing>
          <wp:anchor distT="0" distB="0" distL="114300" distR="114300" simplePos="0" relativeHeight="251632640" behindDoc="1" locked="0" layoutInCell="1" allowOverlap="1" wp14:anchorId="6AC395F7" wp14:editId="6C5D0C34">
            <wp:simplePos x="0" y="0"/>
            <wp:positionH relativeFrom="column">
              <wp:posOffset>5487860</wp:posOffset>
            </wp:positionH>
            <wp:positionV relativeFrom="paragraph">
              <wp:posOffset>-256540</wp:posOffset>
            </wp:positionV>
            <wp:extent cx="1005205" cy="448945"/>
            <wp:effectExtent l="0" t="0" r="4445" b="8255"/>
            <wp:wrapNone/>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00E9528C" w:rsidRPr="005F29FF">
        <w:t>Fiche 2</w:t>
      </w:r>
    </w:p>
    <w:p w:rsidR="00DF118F" w:rsidRPr="0019286F" w:rsidRDefault="00DF118F" w:rsidP="0019286F">
      <w:pPr>
        <w:spacing w:after="0" w:line="240" w:lineRule="auto"/>
        <w:jc w:val="both"/>
        <w:rPr>
          <w:rFonts w:ascii="Century Gothic" w:hAnsi="Century Gothic"/>
          <w:b/>
          <w:sz w:val="24"/>
          <w:szCs w:val="24"/>
        </w:rPr>
      </w:pPr>
    </w:p>
    <w:p w:rsidR="00DF118F" w:rsidRPr="0019286F" w:rsidRDefault="00DF118F" w:rsidP="0019286F">
      <w:pPr>
        <w:spacing w:after="0" w:line="240" w:lineRule="auto"/>
        <w:jc w:val="both"/>
        <w:rPr>
          <w:rFonts w:ascii="Century Gothic" w:hAnsi="Century Gothic"/>
          <w:b/>
          <w:sz w:val="24"/>
          <w:szCs w:val="24"/>
        </w:rPr>
      </w:pPr>
      <w:r w:rsidRPr="0019286F">
        <w:rPr>
          <w:rFonts w:ascii="Century Gothic" w:hAnsi="Century Gothic"/>
          <w:b/>
          <w:sz w:val="24"/>
          <w:szCs w:val="24"/>
        </w:rPr>
        <w:t>Qui a accès au SNDS </w:t>
      </w:r>
      <w:r w:rsidR="00BE4212" w:rsidRPr="0019286F">
        <w:rPr>
          <w:rFonts w:ascii="Century Gothic" w:hAnsi="Century Gothic"/>
          <w:b/>
          <w:sz w:val="24"/>
          <w:szCs w:val="24"/>
        </w:rPr>
        <w:t>et à quelles données</w:t>
      </w:r>
      <w:r w:rsidRPr="0019286F">
        <w:rPr>
          <w:rFonts w:ascii="Century Gothic" w:hAnsi="Century Gothic"/>
          <w:b/>
          <w:sz w:val="24"/>
          <w:szCs w:val="24"/>
        </w:rPr>
        <w:t>?</w:t>
      </w:r>
    </w:p>
    <w:p w:rsidR="00D30BFE" w:rsidRDefault="00D30BFE" w:rsidP="0019286F">
      <w:pPr>
        <w:spacing w:after="0" w:line="240" w:lineRule="auto"/>
        <w:rPr>
          <w:rFonts w:ascii="Century Gothic" w:hAnsi="Century Gothic"/>
          <w:sz w:val="24"/>
          <w:szCs w:val="24"/>
        </w:rPr>
      </w:pPr>
    </w:p>
    <w:p w:rsidR="0019286F" w:rsidRPr="0019286F" w:rsidRDefault="0019286F" w:rsidP="0019286F">
      <w:pPr>
        <w:spacing w:after="0" w:line="240" w:lineRule="auto"/>
        <w:rPr>
          <w:rFonts w:ascii="Century Gothic" w:hAnsi="Century Gothic"/>
          <w:sz w:val="24"/>
          <w:szCs w:val="24"/>
        </w:rPr>
      </w:pPr>
    </w:p>
    <w:p w:rsidR="009410AC" w:rsidRPr="00A64D7F" w:rsidRDefault="009410AC" w:rsidP="009410AC">
      <w:pPr>
        <w:spacing w:after="0" w:line="240" w:lineRule="auto"/>
        <w:jc w:val="both"/>
        <w:rPr>
          <w:rFonts w:ascii="Century Gothic" w:hAnsi="Century Gothic"/>
          <w:sz w:val="20"/>
          <w:szCs w:val="20"/>
        </w:rPr>
      </w:pPr>
      <w:r w:rsidRPr="00A64D7F">
        <w:rPr>
          <w:rFonts w:ascii="Century Gothic" w:hAnsi="Century Gothic"/>
          <w:sz w:val="20"/>
          <w:szCs w:val="20"/>
        </w:rPr>
        <w:t xml:space="preserve">Le SNDS assure la mise à disposition des données selon la nature des données et le risque de ré-identification des patients, en deux modalités distinctes : </w:t>
      </w:r>
    </w:p>
    <w:p w:rsidR="00BE4212" w:rsidRPr="00A64D7F" w:rsidRDefault="00BE4212" w:rsidP="009410AC">
      <w:pPr>
        <w:spacing w:after="0" w:line="240" w:lineRule="auto"/>
        <w:jc w:val="both"/>
        <w:rPr>
          <w:rFonts w:ascii="Century Gothic" w:hAnsi="Century Gothic"/>
          <w:sz w:val="20"/>
          <w:szCs w:val="20"/>
        </w:rPr>
      </w:pPr>
    </w:p>
    <w:p w:rsidR="003C510D" w:rsidRPr="00A64D7F" w:rsidRDefault="00647B60" w:rsidP="00E141CC">
      <w:pPr>
        <w:pStyle w:val="Paragraphedeliste"/>
        <w:numPr>
          <w:ilvl w:val="0"/>
          <w:numId w:val="6"/>
        </w:numPr>
        <w:ind w:left="360"/>
        <w:jc w:val="both"/>
        <w:rPr>
          <w:rFonts w:ascii="Century Gothic" w:hAnsi="Century Gothic"/>
          <w:sz w:val="20"/>
          <w:szCs w:val="20"/>
        </w:rPr>
      </w:pPr>
      <w:r>
        <w:rPr>
          <w:rFonts w:ascii="Century Gothic" w:hAnsi="Century Gothic"/>
          <w:sz w:val="20"/>
          <w:szCs w:val="20"/>
        </w:rPr>
        <w:t>l</w:t>
      </w:r>
      <w:r w:rsidR="0071782A" w:rsidRPr="00A64D7F">
        <w:rPr>
          <w:rFonts w:ascii="Century Gothic" w:hAnsi="Century Gothic"/>
          <w:sz w:val="20"/>
          <w:szCs w:val="20"/>
        </w:rPr>
        <w:t>es données pour lesquelles aucune ré-identification n’est possible sont accessibles et réutilisables par tous, en open data</w:t>
      </w:r>
      <w:r w:rsidR="00BE4212" w:rsidRPr="00A64D7F">
        <w:rPr>
          <w:rFonts w:ascii="Century Gothic" w:hAnsi="Century Gothic"/>
          <w:sz w:val="20"/>
          <w:szCs w:val="20"/>
        </w:rPr>
        <w:t> : http://open-data-assurance-maladie.ameli.fr/</w:t>
      </w:r>
    </w:p>
    <w:p w:rsidR="00B20335" w:rsidRPr="00A64D7F" w:rsidRDefault="00B20335" w:rsidP="006C70CB">
      <w:pPr>
        <w:pStyle w:val="Paragraphedeliste"/>
        <w:ind w:left="360"/>
        <w:jc w:val="both"/>
        <w:rPr>
          <w:rFonts w:ascii="Century Gothic" w:hAnsi="Century Gothic"/>
          <w:sz w:val="20"/>
          <w:szCs w:val="20"/>
        </w:rPr>
      </w:pPr>
    </w:p>
    <w:p w:rsidR="003C510D" w:rsidRPr="00A64D7F" w:rsidRDefault="00647B60" w:rsidP="00E141CC">
      <w:pPr>
        <w:pStyle w:val="Paragraphedeliste"/>
        <w:numPr>
          <w:ilvl w:val="0"/>
          <w:numId w:val="6"/>
        </w:numPr>
        <w:tabs>
          <w:tab w:val="left" w:pos="1276"/>
        </w:tabs>
        <w:ind w:left="360"/>
        <w:jc w:val="both"/>
        <w:rPr>
          <w:rFonts w:ascii="Century Gothic" w:hAnsi="Century Gothic"/>
          <w:sz w:val="20"/>
          <w:szCs w:val="20"/>
        </w:rPr>
      </w:pPr>
      <w:r>
        <w:rPr>
          <w:rFonts w:ascii="Century Gothic" w:hAnsi="Century Gothic"/>
          <w:sz w:val="20"/>
          <w:szCs w:val="20"/>
        </w:rPr>
        <w:t>l</w:t>
      </w:r>
      <w:r w:rsidR="0071782A" w:rsidRPr="00A64D7F">
        <w:rPr>
          <w:rFonts w:ascii="Century Gothic" w:hAnsi="Century Gothic"/>
          <w:sz w:val="20"/>
          <w:szCs w:val="20"/>
        </w:rPr>
        <w:t xml:space="preserve">es </w:t>
      </w:r>
      <w:r w:rsidR="0071782A" w:rsidRPr="00A64D7F">
        <w:rPr>
          <w:rFonts w:ascii="Century Gothic" w:hAnsi="Century Gothic"/>
          <w:b/>
          <w:sz w:val="20"/>
          <w:szCs w:val="20"/>
        </w:rPr>
        <w:t>données potentiellement ré-</w:t>
      </w:r>
      <w:proofErr w:type="spellStart"/>
      <w:r w:rsidR="0071782A" w:rsidRPr="00A64D7F">
        <w:rPr>
          <w:rFonts w:ascii="Century Gothic" w:hAnsi="Century Gothic"/>
          <w:b/>
          <w:sz w:val="20"/>
          <w:szCs w:val="20"/>
        </w:rPr>
        <w:t>idenfiantes</w:t>
      </w:r>
      <w:proofErr w:type="spellEnd"/>
      <w:r w:rsidR="0071782A" w:rsidRPr="00A64D7F">
        <w:rPr>
          <w:rFonts w:ascii="Century Gothic" w:hAnsi="Century Gothic"/>
          <w:sz w:val="20"/>
          <w:szCs w:val="20"/>
        </w:rPr>
        <w:t xml:space="preserve"> sont accessibles en environnement maîtrisé, </w:t>
      </w:r>
      <w:r w:rsidR="00BE4212" w:rsidRPr="00A64D7F">
        <w:rPr>
          <w:rFonts w:ascii="Century Gothic" w:hAnsi="Century Gothic"/>
          <w:sz w:val="20"/>
          <w:szCs w:val="20"/>
        </w:rPr>
        <w:t xml:space="preserve">respectant le référentiel de sécurité, </w:t>
      </w:r>
      <w:r w:rsidR="0071782A" w:rsidRPr="00A64D7F">
        <w:rPr>
          <w:rFonts w:ascii="Century Gothic" w:hAnsi="Century Gothic"/>
          <w:sz w:val="20"/>
          <w:szCs w:val="20"/>
        </w:rPr>
        <w:t xml:space="preserve">avec des accès </w:t>
      </w:r>
      <w:r w:rsidR="006F6FDE" w:rsidRPr="00A64D7F">
        <w:rPr>
          <w:rFonts w:ascii="Century Gothic" w:hAnsi="Century Gothic"/>
          <w:sz w:val="20"/>
          <w:szCs w:val="20"/>
        </w:rPr>
        <w:t xml:space="preserve">aux données SNDS </w:t>
      </w:r>
      <w:r w:rsidR="0071782A" w:rsidRPr="00A64D7F">
        <w:rPr>
          <w:rFonts w:ascii="Century Gothic" w:hAnsi="Century Gothic"/>
          <w:sz w:val="20"/>
          <w:szCs w:val="20"/>
        </w:rPr>
        <w:t>régulés :</w:t>
      </w:r>
    </w:p>
    <w:p w:rsidR="00B20335" w:rsidRPr="00A64D7F" w:rsidRDefault="00B20335" w:rsidP="00B20335">
      <w:pPr>
        <w:pStyle w:val="Paragraphedeliste"/>
        <w:rPr>
          <w:rFonts w:ascii="Century Gothic" w:hAnsi="Century Gothic"/>
          <w:sz w:val="20"/>
          <w:szCs w:val="20"/>
        </w:rPr>
      </w:pPr>
    </w:p>
    <w:p w:rsidR="00B20335" w:rsidRPr="00A64D7F" w:rsidRDefault="00B20335" w:rsidP="00B20335">
      <w:pPr>
        <w:pStyle w:val="Paragraphedeliste"/>
        <w:tabs>
          <w:tab w:val="left" w:pos="1276"/>
        </w:tabs>
        <w:jc w:val="both"/>
        <w:rPr>
          <w:rFonts w:ascii="Century Gothic" w:hAnsi="Century Gothic"/>
          <w:sz w:val="20"/>
          <w:szCs w:val="20"/>
        </w:rPr>
      </w:pPr>
    </w:p>
    <w:p w:rsidR="00CE1814" w:rsidRPr="00A64D7F" w:rsidRDefault="00DF118F" w:rsidP="00E141CC">
      <w:pPr>
        <w:pStyle w:val="Paragraphedeliste"/>
        <w:numPr>
          <w:ilvl w:val="0"/>
          <w:numId w:val="7"/>
        </w:numPr>
        <w:ind w:left="720"/>
        <w:jc w:val="both"/>
        <w:rPr>
          <w:rFonts w:ascii="Century Gothic" w:hAnsi="Century Gothic"/>
          <w:sz w:val="20"/>
          <w:szCs w:val="20"/>
        </w:rPr>
      </w:pPr>
      <w:r w:rsidRPr="00A64D7F">
        <w:rPr>
          <w:rFonts w:ascii="Century Gothic" w:hAnsi="Century Gothic"/>
          <w:b/>
          <w:sz w:val="20"/>
          <w:szCs w:val="20"/>
        </w:rPr>
        <w:t>S</w:t>
      </w:r>
      <w:r w:rsidR="0071782A" w:rsidRPr="00A64D7F">
        <w:rPr>
          <w:rFonts w:ascii="Century Gothic" w:hAnsi="Century Gothic"/>
          <w:b/>
          <w:sz w:val="20"/>
          <w:szCs w:val="20"/>
        </w:rPr>
        <w:t>ur</w:t>
      </w:r>
      <w:r w:rsidRPr="00A64D7F">
        <w:rPr>
          <w:rFonts w:ascii="Century Gothic" w:hAnsi="Century Gothic"/>
          <w:b/>
          <w:sz w:val="20"/>
          <w:szCs w:val="20"/>
        </w:rPr>
        <w:t xml:space="preserve"> </w:t>
      </w:r>
      <w:r w:rsidR="0071782A" w:rsidRPr="00A64D7F">
        <w:rPr>
          <w:rFonts w:ascii="Century Gothic" w:hAnsi="Century Gothic"/>
          <w:b/>
          <w:sz w:val="20"/>
          <w:szCs w:val="20"/>
        </w:rPr>
        <w:t>autorisation pérenne</w:t>
      </w:r>
      <w:r w:rsidR="0071782A" w:rsidRPr="00A64D7F">
        <w:rPr>
          <w:rFonts w:ascii="Century Gothic" w:hAnsi="Century Gothic"/>
          <w:sz w:val="20"/>
          <w:szCs w:val="20"/>
        </w:rPr>
        <w:t xml:space="preserve">, pour l’Etat et ses agences, des établissements publics et des organismes </w:t>
      </w:r>
      <w:r w:rsidR="0071782A" w:rsidRPr="00A64D7F">
        <w:rPr>
          <w:rFonts w:ascii="Century Gothic" w:hAnsi="Century Gothic"/>
          <w:b/>
          <w:sz w:val="20"/>
          <w:szCs w:val="20"/>
        </w:rPr>
        <w:t>chargés d’une mission de service public</w:t>
      </w:r>
      <w:r w:rsidR="006B3B07" w:rsidRPr="00A64D7F">
        <w:rPr>
          <w:rFonts w:ascii="Century Gothic" w:hAnsi="Century Gothic"/>
          <w:sz w:val="20"/>
          <w:szCs w:val="20"/>
        </w:rPr>
        <w:t xml:space="preserve"> (recherches, sphère santé,…</w:t>
      </w:r>
      <w:r w:rsidR="00E211EE" w:rsidRPr="00A64D7F">
        <w:rPr>
          <w:rFonts w:ascii="Century Gothic" w:hAnsi="Century Gothic"/>
          <w:sz w:val="20"/>
          <w:szCs w:val="20"/>
        </w:rPr>
        <w:t xml:space="preserve">) listés dans le décret </w:t>
      </w:r>
      <w:r w:rsidR="009E3463" w:rsidRPr="009E3463">
        <w:rPr>
          <w:rFonts w:ascii="Century Gothic" w:hAnsi="Century Gothic"/>
          <w:sz w:val="20"/>
          <w:szCs w:val="20"/>
        </w:rPr>
        <w:t xml:space="preserve">n°2016-1871 </w:t>
      </w:r>
      <w:r w:rsidR="00E211EE" w:rsidRPr="00A64D7F">
        <w:rPr>
          <w:rFonts w:ascii="Century Gothic" w:hAnsi="Century Gothic"/>
          <w:sz w:val="20"/>
          <w:szCs w:val="20"/>
        </w:rPr>
        <w:t>du 26 décembre 2016</w:t>
      </w:r>
      <w:r w:rsidR="006B3B07" w:rsidRPr="00A64D7F">
        <w:rPr>
          <w:rFonts w:ascii="Century Gothic" w:hAnsi="Century Gothic"/>
          <w:sz w:val="20"/>
          <w:szCs w:val="20"/>
        </w:rPr>
        <w:t xml:space="preserve"> : </w:t>
      </w:r>
      <w:r w:rsidR="003367EF" w:rsidRPr="00A64D7F">
        <w:rPr>
          <w:rFonts w:ascii="Century Gothic" w:hAnsi="Century Gothic"/>
          <w:b/>
          <w:sz w:val="20"/>
          <w:szCs w:val="20"/>
        </w:rPr>
        <w:t xml:space="preserve">accès aux données du SNDS en déclinant les accès selon les niveaux d’agrégation des données </w:t>
      </w:r>
      <w:r w:rsidR="006B3B07" w:rsidRPr="00A64D7F">
        <w:rPr>
          <w:rFonts w:ascii="Century Gothic" w:hAnsi="Century Gothic"/>
          <w:sz w:val="20"/>
          <w:szCs w:val="20"/>
        </w:rPr>
        <w:t>(individuelles/agrégées bénéficiaires, …)</w:t>
      </w:r>
      <w:r w:rsidR="006B3B07" w:rsidRPr="00A64D7F">
        <w:rPr>
          <w:rFonts w:ascii="Century Gothic" w:hAnsi="Century Gothic"/>
          <w:b/>
          <w:sz w:val="20"/>
          <w:szCs w:val="20"/>
        </w:rPr>
        <w:t xml:space="preserve"> </w:t>
      </w:r>
      <w:r w:rsidR="003367EF" w:rsidRPr="00A64D7F">
        <w:rPr>
          <w:rFonts w:ascii="Century Gothic" w:hAnsi="Century Gothic"/>
          <w:b/>
          <w:sz w:val="20"/>
          <w:szCs w:val="20"/>
        </w:rPr>
        <w:t>et les historiques accessibles</w:t>
      </w:r>
      <w:r w:rsidR="003367EF" w:rsidRPr="00A64D7F">
        <w:rPr>
          <w:rFonts w:ascii="Century Gothic" w:hAnsi="Century Gothic"/>
          <w:sz w:val="20"/>
          <w:szCs w:val="20"/>
        </w:rPr>
        <w:t>,</w:t>
      </w:r>
    </w:p>
    <w:p w:rsidR="00CE1814" w:rsidRPr="00A64D7F" w:rsidRDefault="00CE1814" w:rsidP="006C70CB">
      <w:pPr>
        <w:pStyle w:val="Paragraphedeliste"/>
        <w:ind w:left="284"/>
        <w:jc w:val="both"/>
        <w:rPr>
          <w:rFonts w:ascii="Century Gothic" w:hAnsi="Century Gothic"/>
          <w:sz w:val="20"/>
          <w:szCs w:val="20"/>
        </w:rPr>
      </w:pPr>
    </w:p>
    <w:p w:rsidR="00CE1814" w:rsidRPr="00A64D7F" w:rsidRDefault="00CE1814" w:rsidP="006C70CB">
      <w:pPr>
        <w:pStyle w:val="Paragraphedeliste"/>
        <w:ind w:left="284"/>
        <w:jc w:val="both"/>
        <w:rPr>
          <w:rFonts w:ascii="Century Gothic" w:hAnsi="Century Gothic"/>
          <w:sz w:val="20"/>
          <w:szCs w:val="20"/>
        </w:rPr>
      </w:pPr>
    </w:p>
    <w:p w:rsidR="003C510D" w:rsidRDefault="007F1003" w:rsidP="00E141CC">
      <w:pPr>
        <w:pStyle w:val="Paragraphedeliste"/>
        <w:numPr>
          <w:ilvl w:val="0"/>
          <w:numId w:val="7"/>
        </w:numPr>
        <w:ind w:left="720"/>
        <w:jc w:val="both"/>
        <w:rPr>
          <w:rFonts w:ascii="Century Gothic" w:hAnsi="Century Gothic"/>
          <w:b/>
          <w:sz w:val="20"/>
          <w:szCs w:val="20"/>
        </w:rPr>
      </w:pPr>
      <w:r>
        <w:rPr>
          <w:rFonts w:ascii="Century Gothic" w:hAnsi="Century Gothic"/>
          <w:b/>
          <w:sz w:val="20"/>
          <w:szCs w:val="20"/>
        </w:rPr>
        <w:t>Sur</w:t>
      </w:r>
      <w:r w:rsidR="0071782A" w:rsidRPr="00A64D7F">
        <w:rPr>
          <w:rFonts w:ascii="Century Gothic" w:hAnsi="Century Gothic"/>
          <w:b/>
          <w:sz w:val="20"/>
          <w:szCs w:val="20"/>
        </w:rPr>
        <w:t xml:space="preserve"> projet,</w:t>
      </w:r>
      <w:r w:rsidR="0071782A" w:rsidRPr="00A64D7F">
        <w:rPr>
          <w:rFonts w:ascii="Century Gothic" w:hAnsi="Century Gothic"/>
          <w:sz w:val="20"/>
          <w:szCs w:val="20"/>
        </w:rPr>
        <w:t xml:space="preserve"> via des accès standards </w:t>
      </w:r>
      <w:r w:rsidR="009410AC" w:rsidRPr="00A64D7F">
        <w:rPr>
          <w:rFonts w:ascii="Century Gothic" w:hAnsi="Century Gothic"/>
          <w:sz w:val="20"/>
          <w:szCs w:val="20"/>
        </w:rPr>
        <w:t xml:space="preserve">après </w:t>
      </w:r>
      <w:r w:rsidR="003367EF" w:rsidRPr="00A64D7F">
        <w:rPr>
          <w:rFonts w:ascii="Century Gothic" w:hAnsi="Century Gothic"/>
          <w:sz w:val="20"/>
          <w:szCs w:val="20"/>
        </w:rPr>
        <w:t>avis</w:t>
      </w:r>
      <w:r w:rsidR="009410AC" w:rsidRPr="00A64D7F">
        <w:rPr>
          <w:rFonts w:ascii="Century Gothic" w:hAnsi="Century Gothic"/>
          <w:sz w:val="20"/>
          <w:szCs w:val="20"/>
        </w:rPr>
        <w:t xml:space="preserve"> favorables</w:t>
      </w:r>
      <w:r>
        <w:rPr>
          <w:rFonts w:ascii="Century Gothic" w:hAnsi="Century Gothic"/>
          <w:sz w:val="20"/>
          <w:szCs w:val="20"/>
        </w:rPr>
        <w:t> ou favorables avec recommandation</w:t>
      </w:r>
      <w:r w:rsidR="009410AC" w:rsidRPr="00A64D7F">
        <w:rPr>
          <w:rFonts w:ascii="Century Gothic" w:hAnsi="Century Gothic"/>
          <w:sz w:val="20"/>
          <w:szCs w:val="20"/>
        </w:rPr>
        <w:t xml:space="preserve"> de l’INDS</w:t>
      </w:r>
      <w:r w:rsidR="001E4FAF">
        <w:rPr>
          <w:rFonts w:ascii="Century Gothic" w:hAnsi="Century Gothic"/>
          <w:sz w:val="20"/>
          <w:szCs w:val="20"/>
        </w:rPr>
        <w:t xml:space="preserve"> (Institut National des Données de Santé)</w:t>
      </w:r>
      <w:r w:rsidR="009410AC" w:rsidRPr="00A64D7F">
        <w:rPr>
          <w:rFonts w:ascii="Century Gothic" w:hAnsi="Century Gothic"/>
          <w:sz w:val="20"/>
          <w:szCs w:val="20"/>
        </w:rPr>
        <w:t xml:space="preserve"> et du </w:t>
      </w:r>
      <w:r w:rsidR="006B5840">
        <w:rPr>
          <w:rFonts w:ascii="Century Gothic" w:hAnsi="Century Gothic"/>
          <w:sz w:val="20"/>
          <w:szCs w:val="20"/>
        </w:rPr>
        <w:t>CEREES</w:t>
      </w:r>
      <w:r w:rsidR="001E4FAF">
        <w:rPr>
          <w:rFonts w:ascii="Century Gothic" w:hAnsi="Century Gothic"/>
          <w:sz w:val="20"/>
          <w:szCs w:val="20"/>
        </w:rPr>
        <w:t xml:space="preserve"> (Comité</w:t>
      </w:r>
      <w:r>
        <w:rPr>
          <w:rFonts w:ascii="Century Gothic" w:hAnsi="Century Gothic"/>
          <w:sz w:val="20"/>
          <w:szCs w:val="20"/>
        </w:rPr>
        <w:t xml:space="preserve"> d’Expertise pour les Recherches, les Etudes et les Evaluations)</w:t>
      </w:r>
      <w:r w:rsidR="009410AC" w:rsidRPr="007F1003">
        <w:rPr>
          <w:rFonts w:ascii="Century Gothic" w:hAnsi="Century Gothic"/>
          <w:sz w:val="20"/>
          <w:szCs w:val="20"/>
        </w:rPr>
        <w:t xml:space="preserve">, et </w:t>
      </w:r>
      <w:r w:rsidR="00DF118F" w:rsidRPr="007F1003">
        <w:rPr>
          <w:rFonts w:ascii="Century Gothic" w:hAnsi="Century Gothic"/>
          <w:sz w:val="20"/>
          <w:szCs w:val="20"/>
        </w:rPr>
        <w:t xml:space="preserve">sur </w:t>
      </w:r>
      <w:r w:rsidR="009410AC" w:rsidRPr="007F1003">
        <w:rPr>
          <w:rFonts w:ascii="Century Gothic" w:hAnsi="Century Gothic"/>
          <w:sz w:val="20"/>
          <w:szCs w:val="20"/>
        </w:rPr>
        <w:t xml:space="preserve">autorisation de la CNIL, ou via </w:t>
      </w:r>
      <w:r w:rsidR="0071782A" w:rsidRPr="007F1003">
        <w:rPr>
          <w:rFonts w:ascii="Century Gothic" w:hAnsi="Century Gothic"/>
          <w:sz w:val="20"/>
          <w:szCs w:val="20"/>
        </w:rPr>
        <w:t xml:space="preserve">des accès simplifiés, </w:t>
      </w:r>
      <w:r w:rsidR="0071782A" w:rsidRPr="007F1003">
        <w:rPr>
          <w:rFonts w:ascii="Century Gothic" w:hAnsi="Century Gothic"/>
          <w:b/>
          <w:sz w:val="20"/>
          <w:szCs w:val="20"/>
        </w:rPr>
        <w:t>à des fins de recherche, d’étude et d’évaluation d’intérêt public dans le domaine de la santé, pour les demandeurs publics et privés</w:t>
      </w:r>
      <w:r w:rsidR="0071782A" w:rsidRPr="007F1003">
        <w:rPr>
          <w:rFonts w:ascii="Century Gothic" w:hAnsi="Century Gothic"/>
          <w:sz w:val="20"/>
          <w:szCs w:val="20"/>
        </w:rPr>
        <w:t xml:space="preserve"> (intermédiaires nécessaires dans certains cas pour respecter les 2 finalités interdites </w:t>
      </w:r>
      <w:r w:rsidR="00DF118F" w:rsidRPr="007F1003">
        <w:rPr>
          <w:rFonts w:ascii="Century Gothic" w:hAnsi="Century Gothic"/>
          <w:sz w:val="20"/>
          <w:szCs w:val="20"/>
        </w:rPr>
        <w:t>qui sont la</w:t>
      </w:r>
      <w:r w:rsidR="0071782A" w:rsidRPr="007F1003">
        <w:rPr>
          <w:rFonts w:ascii="Century Gothic" w:hAnsi="Century Gothic"/>
          <w:sz w:val="20"/>
          <w:szCs w:val="20"/>
        </w:rPr>
        <w:t xml:space="preserve"> promotion </w:t>
      </w:r>
      <w:r w:rsidR="00DF118F" w:rsidRPr="007F1003">
        <w:rPr>
          <w:rFonts w:ascii="Century Gothic" w:hAnsi="Century Gothic"/>
          <w:sz w:val="20"/>
          <w:szCs w:val="20"/>
        </w:rPr>
        <w:t xml:space="preserve">des </w:t>
      </w:r>
      <w:r w:rsidR="0071782A" w:rsidRPr="007F1003">
        <w:rPr>
          <w:rFonts w:ascii="Century Gothic" w:hAnsi="Century Gothic"/>
          <w:sz w:val="20"/>
          <w:szCs w:val="20"/>
        </w:rPr>
        <w:t>produit</w:t>
      </w:r>
      <w:r w:rsidR="00DF118F" w:rsidRPr="007F1003">
        <w:rPr>
          <w:rFonts w:ascii="Century Gothic" w:hAnsi="Century Gothic"/>
          <w:sz w:val="20"/>
          <w:szCs w:val="20"/>
        </w:rPr>
        <w:t>s</w:t>
      </w:r>
      <w:r w:rsidR="0071782A" w:rsidRPr="007F1003">
        <w:rPr>
          <w:rFonts w:ascii="Century Gothic" w:hAnsi="Century Gothic"/>
          <w:sz w:val="20"/>
          <w:szCs w:val="20"/>
        </w:rPr>
        <w:t xml:space="preserve">, </w:t>
      </w:r>
      <w:r w:rsidR="00DF118F" w:rsidRPr="007F1003">
        <w:rPr>
          <w:rFonts w:ascii="Century Gothic" w:hAnsi="Century Gothic"/>
          <w:sz w:val="20"/>
          <w:szCs w:val="20"/>
        </w:rPr>
        <w:t xml:space="preserve">et la </w:t>
      </w:r>
      <w:r w:rsidR="0071782A" w:rsidRPr="007F1003">
        <w:rPr>
          <w:rFonts w:ascii="Century Gothic" w:hAnsi="Century Gothic"/>
          <w:sz w:val="20"/>
          <w:szCs w:val="20"/>
        </w:rPr>
        <w:t>mod</w:t>
      </w:r>
      <w:r w:rsidR="00DF118F" w:rsidRPr="007F1003">
        <w:rPr>
          <w:rFonts w:ascii="Century Gothic" w:hAnsi="Century Gothic"/>
          <w:sz w:val="20"/>
          <w:szCs w:val="20"/>
        </w:rPr>
        <w:t>ification des contrats d’assurance)</w:t>
      </w:r>
      <w:r w:rsidR="004C67A1" w:rsidRPr="007F1003">
        <w:rPr>
          <w:rFonts w:ascii="Century Gothic" w:hAnsi="Century Gothic"/>
          <w:sz w:val="20"/>
          <w:szCs w:val="20"/>
        </w:rPr>
        <w:t xml:space="preserve"> : </w:t>
      </w:r>
      <w:r w:rsidR="003367EF" w:rsidRPr="007F1003">
        <w:rPr>
          <w:rFonts w:ascii="Century Gothic" w:hAnsi="Century Gothic"/>
          <w:sz w:val="20"/>
          <w:szCs w:val="20"/>
        </w:rPr>
        <w:t xml:space="preserve"> </w:t>
      </w:r>
      <w:r w:rsidR="003367EF" w:rsidRPr="007F1003">
        <w:rPr>
          <w:rFonts w:ascii="Century Gothic" w:hAnsi="Century Gothic"/>
          <w:b/>
          <w:sz w:val="20"/>
          <w:szCs w:val="20"/>
        </w:rPr>
        <w:t xml:space="preserve">accès </w:t>
      </w:r>
      <w:r w:rsidR="00DF118F" w:rsidRPr="007F1003">
        <w:rPr>
          <w:rFonts w:ascii="Century Gothic" w:hAnsi="Century Gothic"/>
          <w:b/>
          <w:sz w:val="20"/>
          <w:szCs w:val="20"/>
        </w:rPr>
        <w:t>à</w:t>
      </w:r>
      <w:r w:rsidR="0071782A" w:rsidRPr="007F1003">
        <w:rPr>
          <w:rFonts w:ascii="Century Gothic" w:hAnsi="Century Gothic"/>
          <w:b/>
          <w:sz w:val="20"/>
          <w:szCs w:val="20"/>
        </w:rPr>
        <w:t xml:space="preserve"> une partie du SNDS (EGB)</w:t>
      </w:r>
      <w:r w:rsidR="00DF118F" w:rsidRPr="007F1003">
        <w:rPr>
          <w:rFonts w:ascii="Century Gothic" w:hAnsi="Century Gothic"/>
          <w:b/>
          <w:sz w:val="20"/>
          <w:szCs w:val="20"/>
        </w:rPr>
        <w:t xml:space="preserve"> ou à</w:t>
      </w:r>
      <w:r w:rsidR="0071782A" w:rsidRPr="007F1003">
        <w:rPr>
          <w:rFonts w:ascii="Century Gothic" w:hAnsi="Century Gothic"/>
          <w:b/>
          <w:sz w:val="20"/>
          <w:szCs w:val="20"/>
        </w:rPr>
        <w:t xml:space="preserve"> des extractions de données du SNDS restituées dans des conditions de sécurité équivalente</w:t>
      </w:r>
      <w:r w:rsidR="00DF118F" w:rsidRPr="007F1003">
        <w:rPr>
          <w:rFonts w:ascii="Century Gothic" w:hAnsi="Century Gothic"/>
          <w:b/>
          <w:sz w:val="20"/>
          <w:szCs w:val="20"/>
        </w:rPr>
        <w:t>.</w:t>
      </w:r>
    </w:p>
    <w:p w:rsidR="00CC584F" w:rsidRPr="007F1003" w:rsidRDefault="00CC584F" w:rsidP="00CC584F">
      <w:pPr>
        <w:pStyle w:val="Paragraphedeliste"/>
        <w:jc w:val="both"/>
        <w:rPr>
          <w:rFonts w:ascii="Century Gothic" w:hAnsi="Century Gothic"/>
          <w:b/>
          <w:sz w:val="20"/>
          <w:szCs w:val="20"/>
        </w:rPr>
      </w:pPr>
    </w:p>
    <w:p w:rsidR="009410AC" w:rsidRPr="00A64D7F" w:rsidRDefault="009410AC" w:rsidP="00D30BFE">
      <w:pPr>
        <w:spacing w:after="0" w:line="240" w:lineRule="auto"/>
        <w:jc w:val="both"/>
        <w:rPr>
          <w:rFonts w:ascii="Century Gothic" w:hAnsi="Century Gothic"/>
          <w:sz w:val="20"/>
          <w:szCs w:val="20"/>
        </w:rPr>
      </w:pPr>
    </w:p>
    <w:p w:rsidR="00CC584F" w:rsidRDefault="00CC584F" w:rsidP="007F1003">
      <w:pPr>
        <w:spacing w:after="0" w:line="240" w:lineRule="auto"/>
        <w:ind w:left="-284"/>
        <w:jc w:val="center"/>
        <w:rPr>
          <w:rFonts w:ascii="Century Gothic" w:hAnsi="Century Gothic"/>
        </w:rPr>
      </w:pPr>
      <w:r>
        <w:rPr>
          <w:rFonts w:ascii="Century Gothic" w:hAnsi="Century Gothic"/>
          <w:b/>
          <w:sz w:val="20"/>
          <w:szCs w:val="20"/>
          <w:u w:val="single"/>
        </w:rPr>
        <w:t>A</w:t>
      </w:r>
      <w:r w:rsidR="006B3B07" w:rsidRPr="007F1003">
        <w:rPr>
          <w:rFonts w:ascii="Century Gothic" w:hAnsi="Century Gothic"/>
          <w:b/>
          <w:sz w:val="20"/>
          <w:szCs w:val="20"/>
          <w:u w:val="single"/>
        </w:rPr>
        <w:t xml:space="preserve">ccès </w:t>
      </w:r>
      <w:r>
        <w:rPr>
          <w:rFonts w:ascii="Century Gothic" w:hAnsi="Century Gothic"/>
          <w:b/>
          <w:sz w:val="20"/>
          <w:szCs w:val="20"/>
          <w:u w:val="single"/>
        </w:rPr>
        <w:t>sur projet</w:t>
      </w:r>
      <w:r w:rsidR="006B3B07" w:rsidRPr="003367EF">
        <w:rPr>
          <w:rFonts w:ascii="Century Gothic" w:hAnsi="Century Gothic"/>
        </w:rPr>
        <w:t xml:space="preserve"> </w:t>
      </w:r>
    </w:p>
    <w:p w:rsidR="00303DED" w:rsidRDefault="00CC584F" w:rsidP="007F1003">
      <w:pPr>
        <w:spacing w:after="0" w:line="240" w:lineRule="auto"/>
        <w:ind w:left="-284"/>
        <w:jc w:val="center"/>
        <w:rPr>
          <w:rFonts w:ascii="Century Gothic" w:hAnsi="Century Gothic"/>
        </w:rPr>
      </w:pPr>
      <w:r w:rsidRPr="007F1003">
        <w:rPr>
          <w:rFonts w:ascii="Century Gothic" w:hAnsi="Century Gothic"/>
          <w:b/>
          <w:noProof/>
          <w:sz w:val="20"/>
          <w:szCs w:val="20"/>
          <w:u w:val="single"/>
          <w:lang w:eastAsia="fr-FR"/>
        </w:rPr>
        <mc:AlternateContent>
          <mc:Choice Requires="wps">
            <w:drawing>
              <wp:anchor distT="0" distB="0" distL="114300" distR="114300" simplePos="0" relativeHeight="251627520" behindDoc="0" locked="0" layoutInCell="1" allowOverlap="1" wp14:anchorId="7E2062A9" wp14:editId="3B75D6D2">
                <wp:simplePos x="0" y="0"/>
                <wp:positionH relativeFrom="column">
                  <wp:posOffset>764540</wp:posOffset>
                </wp:positionH>
                <wp:positionV relativeFrom="paragraph">
                  <wp:posOffset>2701925</wp:posOffset>
                </wp:positionV>
                <wp:extent cx="1695450" cy="266700"/>
                <wp:effectExtent l="0" t="0" r="0"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66700"/>
                        </a:xfrm>
                        <a:prstGeom prst="rect">
                          <a:avLst/>
                        </a:prstGeom>
                        <a:noFill/>
                        <a:ln w="9525">
                          <a:noFill/>
                          <a:miter lim="800000"/>
                          <a:headEnd/>
                          <a:tailEnd/>
                        </a:ln>
                      </wps:spPr>
                      <wps:txbx>
                        <w:txbxContent>
                          <w:p w:rsidR="00BF0D4B" w:rsidRPr="009D1637" w:rsidRDefault="00BF0D4B" w:rsidP="009D1637">
                            <w:pPr>
                              <w:rPr>
                                <w:rFonts w:ascii="Century Gothic" w:hAnsi="Century Gothic"/>
                                <w:i/>
                                <w:color w:val="F79646" w:themeColor="accent6"/>
                                <w:sz w:val="18"/>
                                <w:szCs w:val="18"/>
                              </w:rPr>
                            </w:pPr>
                            <w:r w:rsidRPr="009D1637">
                              <w:rPr>
                                <w:rFonts w:ascii="Century Gothic" w:hAnsi="Century Gothic"/>
                                <w:i/>
                                <w:color w:val="F79646" w:themeColor="accent6"/>
                                <w:sz w:val="18"/>
                                <w:szCs w:val="18"/>
                              </w:rPr>
                              <w:t xml:space="preserve">Accès </w:t>
                            </w:r>
                            <w:r>
                              <w:rPr>
                                <w:rFonts w:ascii="Century Gothic" w:hAnsi="Century Gothic"/>
                                <w:i/>
                                <w:color w:val="F79646" w:themeColor="accent6"/>
                                <w:sz w:val="18"/>
                                <w:szCs w:val="18"/>
                              </w:rPr>
                              <w:t>simplifié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8" o:spid="_x0000_s1026" type="#_x0000_t202" style="position:absolute;left:0;text-align:left;margin-left:60.2pt;margin-top:212.75pt;width:133.5pt;height:2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" filled="f" stroked="f">
                <v:textbox>
                  <w:txbxContent>
                    <w:p w:rsidR="00BF0D4B" w:rsidRPr="009D1637" w:rsidRDefault="00BF0D4B" w:rsidP="009D1637">
                      <w:pPr>
                        <w:rPr>
                          <w:rFonts w:ascii="Century Gothic" w:hAnsi="Century Gothic"/>
                          <w:i/>
                          <w:color w:val="F79646" w:themeColor="accent6"/>
                          <w:sz w:val="18"/>
                          <w:szCs w:val="18"/>
                        </w:rPr>
                      </w:pPr>
                      <w:r w:rsidRPr="009D1637">
                        <w:rPr>
                          <w:rFonts w:ascii="Century Gothic" w:hAnsi="Century Gothic"/>
                          <w:i/>
                          <w:color w:val="F79646" w:themeColor="accent6"/>
                          <w:sz w:val="18"/>
                          <w:szCs w:val="18"/>
                        </w:rPr>
                        <w:t xml:space="preserve">Accès </w:t>
                      </w:r>
                      <w:r>
                        <w:rPr>
                          <w:rFonts w:ascii="Century Gothic" w:hAnsi="Century Gothic"/>
                          <w:i/>
                          <w:color w:val="F79646" w:themeColor="accent6"/>
                          <w:sz w:val="18"/>
                          <w:szCs w:val="18"/>
                        </w:rPr>
                        <w:t>simplifié</w:t>
                      </w:r>
                    </w:p>
                  </w:txbxContent>
                </v:textbox>
              </v:shape>
            </w:pict>
          </mc:Fallback>
        </mc:AlternateContent>
      </w:r>
      <w:r w:rsidRPr="007F1003">
        <w:rPr>
          <w:rFonts w:ascii="Century Gothic" w:hAnsi="Century Gothic"/>
          <w:b/>
          <w:noProof/>
          <w:sz w:val="20"/>
          <w:szCs w:val="20"/>
          <w:u w:val="single"/>
          <w:lang w:eastAsia="fr-FR"/>
        </w:rPr>
        <mc:AlternateContent>
          <mc:Choice Requires="wps">
            <w:drawing>
              <wp:anchor distT="0" distB="0" distL="114300" distR="114300" simplePos="0" relativeHeight="251625472" behindDoc="0" locked="0" layoutInCell="1" allowOverlap="1" wp14:anchorId="3C79E911" wp14:editId="2BEF0DB7">
                <wp:simplePos x="0" y="0"/>
                <wp:positionH relativeFrom="column">
                  <wp:posOffset>5345430</wp:posOffset>
                </wp:positionH>
                <wp:positionV relativeFrom="paragraph">
                  <wp:posOffset>3077845</wp:posOffset>
                </wp:positionV>
                <wp:extent cx="1257300" cy="428625"/>
                <wp:effectExtent l="0" t="0" r="19050" b="2857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28625"/>
                        </a:xfrm>
                        <a:prstGeom prst="rect">
                          <a:avLst/>
                        </a:prstGeom>
                        <a:solidFill>
                          <a:srgbClr val="FFFFFF"/>
                        </a:solidFill>
                        <a:ln w="9525">
                          <a:solidFill>
                            <a:srgbClr val="000000"/>
                          </a:solidFill>
                          <a:miter lim="800000"/>
                          <a:headEnd/>
                          <a:tailEnd/>
                        </a:ln>
                      </wps:spPr>
                      <wps:txbx>
                        <w:txbxContent>
                          <w:p w:rsidR="00BF0D4B" w:rsidRPr="006B3B07" w:rsidRDefault="00BF0D4B" w:rsidP="009D1637">
                            <w:pPr>
                              <w:rPr>
                                <w:rFonts w:ascii="Century Gothic" w:hAnsi="Century Gothic"/>
                                <w:i/>
                                <w:sz w:val="18"/>
                                <w:szCs w:val="18"/>
                              </w:rPr>
                            </w:pPr>
                            <w:r>
                              <w:rPr>
                                <w:rFonts w:ascii="Century Gothic" w:hAnsi="Century Gothic"/>
                                <w:i/>
                                <w:sz w:val="18"/>
                                <w:szCs w:val="18"/>
                              </w:rPr>
                              <w:t>Accès à EGBS sur portail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27" type="#_x0000_t202" style="position:absolute;left:0;text-align:left;margin-left:420.9pt;margin-top:242.35pt;width:99pt;height:33.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">
                <v:textbox>
                  <w:txbxContent>
                    <w:p w:rsidR="00BF0D4B" w:rsidRPr="006B3B07" w:rsidRDefault="00BF0D4B" w:rsidP="009D1637">
                      <w:pPr>
                        <w:rPr>
                          <w:rFonts w:ascii="Century Gothic" w:hAnsi="Century Gothic"/>
                          <w:i/>
                          <w:sz w:val="18"/>
                          <w:szCs w:val="18"/>
                        </w:rPr>
                      </w:pPr>
                      <w:r>
                        <w:rPr>
                          <w:rFonts w:ascii="Century Gothic" w:hAnsi="Century Gothic"/>
                          <w:i/>
                          <w:sz w:val="18"/>
                          <w:szCs w:val="18"/>
                        </w:rPr>
                        <w:t>Accès à EGBS sur portail</w:t>
                      </w:r>
                    </w:p>
                  </w:txbxContent>
                </v:textbox>
              </v:shape>
            </w:pict>
          </mc:Fallback>
        </mc:AlternateContent>
      </w:r>
      <w:r w:rsidRPr="007F1003">
        <w:rPr>
          <w:rFonts w:ascii="Century Gothic" w:hAnsi="Century Gothic"/>
          <w:b/>
          <w:noProof/>
          <w:sz w:val="20"/>
          <w:szCs w:val="20"/>
          <w:u w:val="single"/>
          <w:lang w:eastAsia="fr-FR"/>
        </w:rPr>
        <mc:AlternateContent>
          <mc:Choice Requires="wps">
            <w:drawing>
              <wp:anchor distT="0" distB="0" distL="114300" distR="114300" simplePos="0" relativeHeight="251620352" behindDoc="0" locked="0" layoutInCell="1" allowOverlap="1" wp14:anchorId="1380E77C" wp14:editId="533D328C">
                <wp:simplePos x="0" y="0"/>
                <wp:positionH relativeFrom="column">
                  <wp:posOffset>4974590</wp:posOffset>
                </wp:positionH>
                <wp:positionV relativeFrom="paragraph">
                  <wp:posOffset>1851025</wp:posOffset>
                </wp:positionV>
                <wp:extent cx="1695450" cy="1047750"/>
                <wp:effectExtent l="0" t="0" r="19050" b="1905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047750"/>
                        </a:xfrm>
                        <a:prstGeom prst="rect">
                          <a:avLst/>
                        </a:prstGeom>
                        <a:solidFill>
                          <a:srgbClr val="FFFFFF"/>
                        </a:solidFill>
                        <a:ln w="9525">
                          <a:solidFill>
                            <a:srgbClr val="000000"/>
                          </a:solidFill>
                          <a:miter lim="800000"/>
                          <a:headEnd/>
                          <a:tailEnd/>
                        </a:ln>
                      </wps:spPr>
                      <wps:txbx>
                        <w:txbxContent>
                          <w:p w:rsidR="00BF0D4B" w:rsidRPr="006B3B07" w:rsidRDefault="00BF0D4B">
                            <w:pPr>
                              <w:rPr>
                                <w:rFonts w:ascii="Century Gothic" w:hAnsi="Century Gothic"/>
                                <w:i/>
                                <w:sz w:val="18"/>
                                <w:szCs w:val="18"/>
                              </w:rPr>
                            </w:pPr>
                            <w:r w:rsidRPr="006B3B07">
                              <w:rPr>
                                <w:rFonts w:ascii="Century Gothic" w:hAnsi="Century Gothic"/>
                                <w:i/>
                                <w:sz w:val="18"/>
                                <w:szCs w:val="18"/>
                              </w:rPr>
                              <w:t>Extraction de données individuelles bénéficiaires</w:t>
                            </w:r>
                            <w:r>
                              <w:rPr>
                                <w:rFonts w:ascii="Century Gothic" w:hAnsi="Century Gothic"/>
                                <w:i/>
                                <w:sz w:val="18"/>
                                <w:szCs w:val="18"/>
                              </w:rPr>
                              <w:t xml:space="preserve"> sur portail SNDS sécurisé ou dans une bulle respectant le même référentiel de sécurité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8" type="#_x0000_t202" style="position:absolute;left:0;text-align:left;margin-left:391.7pt;margin-top:145.75pt;width:133.5pt;height:8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">
                <v:textbox>
                  <w:txbxContent>
                    <w:p w:rsidR="00BF0D4B" w:rsidRPr="006B3B07" w:rsidRDefault="00BF0D4B">
                      <w:pPr>
                        <w:rPr>
                          <w:rFonts w:ascii="Century Gothic" w:hAnsi="Century Gothic"/>
                          <w:i/>
                          <w:sz w:val="18"/>
                          <w:szCs w:val="18"/>
                        </w:rPr>
                      </w:pPr>
                      <w:r w:rsidRPr="006B3B07">
                        <w:rPr>
                          <w:rFonts w:ascii="Century Gothic" w:hAnsi="Century Gothic"/>
                          <w:i/>
                          <w:sz w:val="18"/>
                          <w:szCs w:val="18"/>
                        </w:rPr>
                        <w:t>Extraction de données individuelles bénéficiaires</w:t>
                      </w:r>
                      <w:r>
                        <w:rPr>
                          <w:rFonts w:ascii="Century Gothic" w:hAnsi="Century Gothic"/>
                          <w:i/>
                          <w:sz w:val="18"/>
                          <w:szCs w:val="18"/>
                        </w:rPr>
                        <w:t xml:space="preserve"> sur portail SNDS sécurisé ou dans une bulle respectant le même référentiel de sécurité</w:t>
                      </w:r>
                    </w:p>
                  </w:txbxContent>
                </v:textbox>
              </v:shape>
            </w:pict>
          </mc:Fallback>
        </mc:AlternateContent>
      </w:r>
      <w:r w:rsidRPr="007F1003">
        <w:rPr>
          <w:rFonts w:ascii="Century Gothic" w:hAnsi="Century Gothic"/>
          <w:b/>
          <w:noProof/>
          <w:sz w:val="20"/>
          <w:szCs w:val="20"/>
          <w:u w:val="single"/>
          <w:lang w:eastAsia="fr-FR"/>
        </w:rPr>
        <mc:AlternateContent>
          <mc:Choice Requires="wps">
            <w:drawing>
              <wp:anchor distT="0" distB="0" distL="114300" distR="114300" simplePos="0" relativeHeight="251623424" behindDoc="0" locked="0" layoutInCell="1" allowOverlap="1" wp14:anchorId="6DC90F08" wp14:editId="55528E81">
                <wp:simplePos x="0" y="0"/>
                <wp:positionH relativeFrom="column">
                  <wp:posOffset>2545715</wp:posOffset>
                </wp:positionH>
                <wp:positionV relativeFrom="paragraph">
                  <wp:posOffset>3178175</wp:posOffset>
                </wp:positionV>
                <wp:extent cx="2800350" cy="0"/>
                <wp:effectExtent l="0" t="0" r="19050" b="19050"/>
                <wp:wrapNone/>
                <wp:docPr id="12" name="Connecteur droit 12"/>
                <wp:cNvGraphicFramePr/>
                <a:graphic xmlns:a="http://schemas.openxmlformats.org/drawingml/2006/main">
                  <a:graphicData uri="http://schemas.microsoft.com/office/word/2010/wordprocessingShape">
                    <wps:wsp>
                      <wps:cNvCnPr/>
                      <wps:spPr>
                        <a:xfrm>
                          <a:off x="0" y="0"/>
                          <a:ext cx="2800350" cy="0"/>
                        </a:xfrm>
                        <a:prstGeom prst="line">
                          <a:avLst/>
                        </a:prstGeom>
                        <a:ln w="25400">
                          <a:solidFill>
                            <a:schemeClr val="accent6"/>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2"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45pt,250.25pt" to="420.95pt,2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" strokecolor="#f79646 [3209]" strokeweight="2pt">
                <v:stroke dashstyle="1 1"/>
              </v:line>
            </w:pict>
          </mc:Fallback>
        </mc:AlternateContent>
      </w:r>
      <w:r w:rsidRPr="007F1003">
        <w:rPr>
          <w:rFonts w:ascii="Century Gothic" w:hAnsi="Century Gothic"/>
          <w:b/>
          <w:noProof/>
          <w:sz w:val="20"/>
          <w:szCs w:val="20"/>
          <w:u w:val="single"/>
          <w:lang w:eastAsia="fr-FR"/>
        </w:rPr>
        <mc:AlternateContent>
          <mc:Choice Requires="wps">
            <w:drawing>
              <wp:anchor distT="0" distB="0" distL="114300" distR="114300" simplePos="0" relativeHeight="251622400" behindDoc="0" locked="0" layoutInCell="1" allowOverlap="1" wp14:anchorId="5B31DA94" wp14:editId="229B594D">
                <wp:simplePos x="0" y="0"/>
                <wp:positionH relativeFrom="column">
                  <wp:posOffset>1097915</wp:posOffset>
                </wp:positionH>
                <wp:positionV relativeFrom="paragraph">
                  <wp:posOffset>2641600</wp:posOffset>
                </wp:positionV>
                <wp:extent cx="942975" cy="0"/>
                <wp:effectExtent l="0" t="0" r="9525" b="19050"/>
                <wp:wrapNone/>
                <wp:docPr id="10" name="Connecteur droit 10"/>
                <wp:cNvGraphicFramePr/>
                <a:graphic xmlns:a="http://schemas.openxmlformats.org/drawingml/2006/main">
                  <a:graphicData uri="http://schemas.microsoft.com/office/word/2010/wordprocessingShape">
                    <wps:wsp>
                      <wps:cNvCnPr/>
                      <wps:spPr>
                        <a:xfrm>
                          <a:off x="0" y="0"/>
                          <a:ext cx="942975" cy="0"/>
                        </a:xfrm>
                        <a:prstGeom prst="line">
                          <a:avLst/>
                        </a:prstGeom>
                        <a:ln w="25400">
                          <a:solidFill>
                            <a:schemeClr val="accent6"/>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0"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45pt,208pt" to="160.7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" strokecolor="#f79646 [3209]" strokeweight="2pt">
                <v:stroke dashstyle="1 1"/>
              </v:line>
            </w:pict>
          </mc:Fallback>
        </mc:AlternateContent>
      </w:r>
      <w:r w:rsidRPr="007F1003">
        <w:rPr>
          <w:rFonts w:ascii="Century Gothic" w:hAnsi="Century Gothic"/>
          <w:b/>
          <w:noProof/>
          <w:sz w:val="20"/>
          <w:szCs w:val="20"/>
          <w:u w:val="single"/>
          <w:lang w:eastAsia="fr-FR"/>
        </w:rPr>
        <mc:AlternateContent>
          <mc:Choice Requires="wps">
            <w:drawing>
              <wp:anchor distT="0" distB="0" distL="114300" distR="114300" simplePos="0" relativeHeight="251621376" behindDoc="0" locked="0" layoutInCell="1" allowOverlap="1" wp14:anchorId="3CBDAA47" wp14:editId="533A2E53">
                <wp:simplePos x="0" y="0"/>
                <wp:positionH relativeFrom="column">
                  <wp:posOffset>1097915</wp:posOffset>
                </wp:positionH>
                <wp:positionV relativeFrom="paragraph">
                  <wp:posOffset>2463800</wp:posOffset>
                </wp:positionV>
                <wp:extent cx="0" cy="180975"/>
                <wp:effectExtent l="0" t="0" r="19050" b="9525"/>
                <wp:wrapNone/>
                <wp:docPr id="9" name="Connecteur droit 9"/>
                <wp:cNvGraphicFramePr/>
                <a:graphic xmlns:a="http://schemas.openxmlformats.org/drawingml/2006/main">
                  <a:graphicData uri="http://schemas.microsoft.com/office/word/2010/wordprocessingShape">
                    <wps:wsp>
                      <wps:cNvCnPr/>
                      <wps:spPr>
                        <a:xfrm>
                          <a:off x="0" y="0"/>
                          <a:ext cx="0" cy="180975"/>
                        </a:xfrm>
                        <a:prstGeom prst="line">
                          <a:avLst/>
                        </a:prstGeom>
                        <a:ln w="25400">
                          <a:solidFill>
                            <a:schemeClr val="accent6"/>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9" o:spid="_x0000_s1026" style="position:absolute;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45pt,194pt" to="86.45pt,2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" strokecolor="#f79646 [3209]" strokeweight="2pt">
                <v:stroke dashstyle="1 1"/>
              </v:line>
            </w:pict>
          </mc:Fallback>
        </mc:AlternateContent>
      </w:r>
      <w:r w:rsidRPr="007F1003">
        <w:rPr>
          <w:rFonts w:ascii="Century Gothic" w:hAnsi="Century Gothic"/>
          <w:b/>
          <w:noProof/>
          <w:sz w:val="20"/>
          <w:szCs w:val="20"/>
          <w:u w:val="single"/>
          <w:lang w:eastAsia="fr-FR"/>
        </w:rPr>
        <mc:AlternateContent>
          <mc:Choice Requires="wps">
            <w:drawing>
              <wp:anchor distT="0" distB="0" distL="114300" distR="114300" simplePos="0" relativeHeight="251624448" behindDoc="0" locked="0" layoutInCell="1" allowOverlap="1" wp14:anchorId="7A0FF965" wp14:editId="51DF9053">
                <wp:simplePos x="0" y="0"/>
                <wp:positionH relativeFrom="column">
                  <wp:posOffset>2545715</wp:posOffset>
                </wp:positionH>
                <wp:positionV relativeFrom="paragraph">
                  <wp:posOffset>2701925</wp:posOffset>
                </wp:positionV>
                <wp:extent cx="0" cy="476250"/>
                <wp:effectExtent l="0" t="0" r="19050" b="19050"/>
                <wp:wrapNone/>
                <wp:docPr id="15" name="Connecteur droit 15"/>
                <wp:cNvGraphicFramePr/>
                <a:graphic xmlns:a="http://schemas.openxmlformats.org/drawingml/2006/main">
                  <a:graphicData uri="http://schemas.microsoft.com/office/word/2010/wordprocessingShape">
                    <wps:wsp>
                      <wps:cNvCnPr/>
                      <wps:spPr>
                        <a:xfrm>
                          <a:off x="0" y="0"/>
                          <a:ext cx="0" cy="476250"/>
                        </a:xfrm>
                        <a:prstGeom prst="line">
                          <a:avLst/>
                        </a:prstGeom>
                        <a:ln w="25400">
                          <a:solidFill>
                            <a:schemeClr val="accent6"/>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45pt,212.75pt" to="200.45pt,2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" strokecolor="#f79646 [3209]" strokeweight="2pt">
                <v:stroke dashstyle="1 1"/>
              </v:line>
            </w:pict>
          </mc:Fallback>
        </mc:AlternateContent>
      </w:r>
      <w:r w:rsidRPr="007F1003">
        <w:rPr>
          <w:rFonts w:ascii="Century Gothic" w:hAnsi="Century Gothic"/>
          <w:b/>
          <w:noProof/>
          <w:sz w:val="20"/>
          <w:szCs w:val="20"/>
          <w:u w:val="single"/>
          <w:lang w:eastAsia="fr-FR"/>
        </w:rPr>
        <mc:AlternateContent>
          <mc:Choice Requires="wps">
            <w:drawing>
              <wp:anchor distT="0" distB="0" distL="114300" distR="114300" simplePos="0" relativeHeight="251626496" behindDoc="0" locked="0" layoutInCell="1" allowOverlap="1" wp14:anchorId="08B0AB14" wp14:editId="7C9FD975">
                <wp:simplePos x="0" y="0"/>
                <wp:positionH relativeFrom="column">
                  <wp:posOffset>545465</wp:posOffset>
                </wp:positionH>
                <wp:positionV relativeFrom="paragraph">
                  <wp:posOffset>1139825</wp:posOffset>
                </wp:positionV>
                <wp:extent cx="1695450" cy="266700"/>
                <wp:effectExtent l="0" t="0" r="0" b="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66700"/>
                        </a:xfrm>
                        <a:prstGeom prst="rect">
                          <a:avLst/>
                        </a:prstGeom>
                        <a:noFill/>
                        <a:ln w="9525">
                          <a:noFill/>
                          <a:miter lim="800000"/>
                          <a:headEnd/>
                          <a:tailEnd/>
                        </a:ln>
                      </wps:spPr>
                      <wps:txbx>
                        <w:txbxContent>
                          <w:p w:rsidR="00BF0D4B" w:rsidRPr="009D1637" w:rsidRDefault="00BF0D4B" w:rsidP="009D1637">
                            <w:pPr>
                              <w:rPr>
                                <w:rFonts w:ascii="Century Gothic" w:hAnsi="Century Gothic"/>
                                <w:i/>
                                <w:color w:val="F79646" w:themeColor="accent6"/>
                                <w:sz w:val="18"/>
                                <w:szCs w:val="18"/>
                              </w:rPr>
                            </w:pPr>
                            <w:r w:rsidRPr="009D1637">
                              <w:rPr>
                                <w:rFonts w:ascii="Century Gothic" w:hAnsi="Century Gothic"/>
                                <w:i/>
                                <w:color w:val="F79646" w:themeColor="accent6"/>
                                <w:sz w:val="18"/>
                                <w:szCs w:val="18"/>
                              </w:rPr>
                              <w:t>Accès standard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29" type="#_x0000_t202" style="position:absolute;left:0;text-align:left;margin-left:42.95pt;margin-top:89.75pt;width:133.5pt;height:2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" filled="f" stroked="f">
                <v:textbox>
                  <w:txbxContent>
                    <w:p w:rsidR="00BF0D4B" w:rsidRPr="009D1637" w:rsidRDefault="00BF0D4B" w:rsidP="009D1637">
                      <w:pPr>
                        <w:rPr>
                          <w:rFonts w:ascii="Century Gothic" w:hAnsi="Century Gothic"/>
                          <w:i/>
                          <w:color w:val="F79646" w:themeColor="accent6"/>
                          <w:sz w:val="18"/>
                          <w:szCs w:val="18"/>
                        </w:rPr>
                      </w:pPr>
                      <w:r w:rsidRPr="009D1637">
                        <w:rPr>
                          <w:rFonts w:ascii="Century Gothic" w:hAnsi="Century Gothic"/>
                          <w:i/>
                          <w:color w:val="F79646" w:themeColor="accent6"/>
                          <w:sz w:val="18"/>
                          <w:szCs w:val="18"/>
                        </w:rPr>
                        <w:t>Accès standard</w:t>
                      </w:r>
                    </w:p>
                  </w:txbxContent>
                </v:textbox>
              </v:shape>
            </w:pict>
          </mc:Fallback>
        </mc:AlternateContent>
      </w:r>
      <w:r w:rsidR="00303DED">
        <w:rPr>
          <w:noProof/>
          <w:lang w:eastAsia="fr-FR"/>
        </w:rPr>
        <w:drawing>
          <wp:inline distT="0" distB="0" distL="0" distR="0" wp14:anchorId="1B664A61" wp14:editId="3E401BDE">
            <wp:extent cx="5779008" cy="332034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5022"/>
                    <a:stretch/>
                  </pic:blipFill>
                  <pic:spPr bwMode="auto">
                    <a:xfrm>
                      <a:off x="0" y="0"/>
                      <a:ext cx="5783696" cy="3323043"/>
                    </a:xfrm>
                    <a:prstGeom prst="rect">
                      <a:avLst/>
                    </a:prstGeom>
                    <a:ln>
                      <a:noFill/>
                    </a:ln>
                    <a:extLst>
                      <a:ext uri="{53640926-AAD7-44D8-BBD7-CCE9431645EC}">
                        <a14:shadowObscured xmlns:a14="http://schemas.microsoft.com/office/drawing/2010/main"/>
                      </a:ext>
                    </a:extLst>
                  </pic:spPr>
                </pic:pic>
              </a:graphicData>
            </a:graphic>
          </wp:inline>
        </w:drawing>
      </w:r>
    </w:p>
    <w:p w:rsidR="009471F2" w:rsidRDefault="009471F2">
      <w:pPr>
        <w:rPr>
          <w:rFonts w:ascii="Century Gothic" w:hAnsi="Century Gothic"/>
          <w:b/>
          <w:i/>
        </w:rPr>
      </w:pPr>
      <w:r>
        <w:rPr>
          <w:rFonts w:ascii="Century Gothic" w:hAnsi="Century Gothic"/>
          <w:b/>
          <w:i/>
        </w:rPr>
        <w:br w:type="page"/>
      </w:r>
    </w:p>
    <w:p w:rsidR="008A06DF" w:rsidRPr="005F29FF" w:rsidRDefault="008A06DF" w:rsidP="008A06DF">
      <w:pPr>
        <w:pStyle w:val="Style1"/>
      </w:pPr>
      <w:r w:rsidRPr="005F29FF">
        <w:rPr>
          <w:noProof/>
          <w:lang w:eastAsia="fr-FR"/>
        </w:rPr>
        <w:lastRenderedPageBreak/>
        <w:drawing>
          <wp:anchor distT="0" distB="0" distL="114300" distR="114300" simplePos="0" relativeHeight="251633664" behindDoc="1" locked="0" layoutInCell="1" allowOverlap="1" wp14:anchorId="41C77F9C" wp14:editId="1D77495C">
            <wp:simplePos x="0" y="0"/>
            <wp:positionH relativeFrom="column">
              <wp:posOffset>5487860</wp:posOffset>
            </wp:positionH>
            <wp:positionV relativeFrom="paragraph">
              <wp:posOffset>-256540</wp:posOffset>
            </wp:positionV>
            <wp:extent cx="1005205" cy="448945"/>
            <wp:effectExtent l="0" t="0" r="4445" b="8255"/>
            <wp:wrapNone/>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Pr="005F29FF">
        <w:t xml:space="preserve">Fiche </w:t>
      </w:r>
      <w:r w:rsidR="00D66D44" w:rsidRPr="005F29FF">
        <w:t>2</w:t>
      </w:r>
    </w:p>
    <w:p w:rsidR="008A06DF" w:rsidRDefault="008A06DF" w:rsidP="008A06DF">
      <w:pPr>
        <w:tabs>
          <w:tab w:val="right" w:pos="9072"/>
        </w:tabs>
        <w:spacing w:after="0" w:line="240" w:lineRule="auto"/>
        <w:jc w:val="both"/>
        <w:rPr>
          <w:rFonts w:ascii="Century Gothic" w:hAnsi="Century Gothic"/>
          <w:b/>
          <w:sz w:val="24"/>
          <w:szCs w:val="24"/>
        </w:rPr>
      </w:pPr>
    </w:p>
    <w:p w:rsidR="0051221B" w:rsidRPr="00021154" w:rsidRDefault="0051221B" w:rsidP="008A06DF">
      <w:pPr>
        <w:tabs>
          <w:tab w:val="right" w:pos="9072"/>
        </w:tabs>
        <w:spacing w:after="0" w:line="240" w:lineRule="auto"/>
        <w:jc w:val="both"/>
        <w:rPr>
          <w:rFonts w:ascii="Century Gothic" w:hAnsi="Century Gothic"/>
          <w:b/>
          <w:sz w:val="24"/>
          <w:szCs w:val="24"/>
        </w:rPr>
      </w:pPr>
    </w:p>
    <w:p w:rsidR="00512AAC" w:rsidRPr="0051221B" w:rsidRDefault="00087434" w:rsidP="007F1003">
      <w:pPr>
        <w:spacing w:after="0" w:line="240" w:lineRule="auto"/>
        <w:jc w:val="both"/>
        <w:rPr>
          <w:rFonts w:ascii="Century Gothic" w:hAnsi="Century Gothic"/>
          <w:b/>
          <w:i/>
          <w:sz w:val="20"/>
          <w:szCs w:val="20"/>
        </w:rPr>
      </w:pPr>
      <w:r w:rsidRPr="0051221B">
        <w:rPr>
          <w:rFonts w:ascii="Century Gothic" w:hAnsi="Century Gothic"/>
          <w:b/>
          <w:i/>
          <w:sz w:val="20"/>
          <w:szCs w:val="20"/>
        </w:rPr>
        <w:t>La procédure</w:t>
      </w:r>
      <w:r w:rsidR="006F6FDE" w:rsidRPr="0051221B">
        <w:rPr>
          <w:rFonts w:ascii="Century Gothic" w:hAnsi="Century Gothic"/>
          <w:b/>
          <w:i/>
          <w:sz w:val="20"/>
          <w:szCs w:val="20"/>
        </w:rPr>
        <w:t xml:space="preserve"> d’accès </w:t>
      </w:r>
      <w:r w:rsidR="004C67A1" w:rsidRPr="0051221B">
        <w:rPr>
          <w:rFonts w:ascii="Century Gothic" w:hAnsi="Century Gothic"/>
          <w:b/>
          <w:i/>
          <w:sz w:val="20"/>
          <w:szCs w:val="20"/>
        </w:rPr>
        <w:t xml:space="preserve">standard </w:t>
      </w:r>
      <w:r w:rsidR="006B3B07" w:rsidRPr="0051221B">
        <w:rPr>
          <w:rFonts w:ascii="Century Gothic" w:hAnsi="Century Gothic"/>
          <w:b/>
          <w:i/>
          <w:sz w:val="20"/>
          <w:szCs w:val="20"/>
        </w:rPr>
        <w:t xml:space="preserve">sur projet à une extraction de données </w:t>
      </w:r>
      <w:r w:rsidR="006F6FDE" w:rsidRPr="0051221B">
        <w:rPr>
          <w:rFonts w:ascii="Century Gothic" w:hAnsi="Century Gothic"/>
          <w:b/>
          <w:i/>
          <w:sz w:val="20"/>
          <w:szCs w:val="20"/>
        </w:rPr>
        <w:t xml:space="preserve">du SNDS </w:t>
      </w:r>
      <w:r w:rsidRPr="0051221B">
        <w:rPr>
          <w:rFonts w:ascii="Century Gothic" w:hAnsi="Century Gothic"/>
          <w:b/>
          <w:i/>
          <w:sz w:val="20"/>
          <w:szCs w:val="20"/>
        </w:rPr>
        <w:t xml:space="preserve">est </w:t>
      </w:r>
      <w:r w:rsidR="00DF118F" w:rsidRPr="0051221B">
        <w:rPr>
          <w:rFonts w:ascii="Century Gothic" w:hAnsi="Century Gothic"/>
          <w:b/>
          <w:i/>
          <w:sz w:val="20"/>
          <w:szCs w:val="20"/>
        </w:rPr>
        <w:t xml:space="preserve">la suivante : </w:t>
      </w:r>
    </w:p>
    <w:p w:rsidR="00021154" w:rsidRPr="0051221B" w:rsidRDefault="00021154" w:rsidP="00F24524">
      <w:pPr>
        <w:spacing w:after="0" w:line="240" w:lineRule="auto"/>
        <w:rPr>
          <w:rFonts w:ascii="Century Gothic" w:hAnsi="Century Gothic"/>
          <w:b/>
          <w:sz w:val="20"/>
          <w:szCs w:val="20"/>
        </w:rPr>
      </w:pPr>
    </w:p>
    <w:p w:rsidR="00DF118F" w:rsidRPr="007F1003" w:rsidRDefault="007F1003" w:rsidP="00E141CC">
      <w:pPr>
        <w:numPr>
          <w:ilvl w:val="0"/>
          <w:numId w:val="8"/>
        </w:numPr>
        <w:tabs>
          <w:tab w:val="num" w:pos="426"/>
        </w:tabs>
        <w:spacing w:after="0" w:line="240" w:lineRule="auto"/>
        <w:jc w:val="both"/>
        <w:rPr>
          <w:rFonts w:ascii="Century Gothic" w:hAnsi="Century Gothic"/>
          <w:sz w:val="20"/>
          <w:szCs w:val="20"/>
        </w:rPr>
      </w:pPr>
      <w:r>
        <w:rPr>
          <w:rFonts w:ascii="Century Gothic" w:hAnsi="Century Gothic"/>
          <w:sz w:val="20"/>
          <w:szCs w:val="20"/>
        </w:rPr>
        <w:t>d</w:t>
      </w:r>
      <w:r w:rsidR="0071782A" w:rsidRPr="007F1003">
        <w:rPr>
          <w:rFonts w:ascii="Century Gothic" w:hAnsi="Century Gothic"/>
          <w:sz w:val="20"/>
          <w:szCs w:val="20"/>
        </w:rPr>
        <w:t xml:space="preserve">époser une demande auprès de l’Institut National des Données de Santé (INDS), qui assure le secrétariat unique de dépôt des recherches et </w:t>
      </w:r>
      <w:r w:rsidR="00916671" w:rsidRPr="007F1003">
        <w:rPr>
          <w:rFonts w:ascii="Century Gothic" w:hAnsi="Century Gothic"/>
          <w:b/>
          <w:sz w:val="20"/>
          <w:szCs w:val="20"/>
          <w:u w:val="single"/>
        </w:rPr>
        <w:t>évalue l'intérêt public du</w:t>
      </w:r>
      <w:r w:rsidR="0071782A" w:rsidRPr="007F1003">
        <w:rPr>
          <w:rFonts w:ascii="Century Gothic" w:hAnsi="Century Gothic"/>
          <w:b/>
          <w:sz w:val="20"/>
          <w:szCs w:val="20"/>
          <w:u w:val="single"/>
        </w:rPr>
        <w:t xml:space="preserve"> projet</w:t>
      </w:r>
      <w:r w:rsidR="0071782A" w:rsidRPr="007F1003">
        <w:rPr>
          <w:rFonts w:ascii="Century Gothic" w:hAnsi="Century Gothic"/>
          <w:sz w:val="20"/>
          <w:szCs w:val="20"/>
        </w:rPr>
        <w:t xml:space="preserve"> (au cas par cas) dans les délais imparti</w:t>
      </w:r>
      <w:r w:rsidR="00916671" w:rsidRPr="007F1003">
        <w:rPr>
          <w:rFonts w:ascii="Century Gothic" w:hAnsi="Century Gothic"/>
          <w:sz w:val="20"/>
          <w:szCs w:val="20"/>
        </w:rPr>
        <w:t>s</w:t>
      </w:r>
      <w:r w:rsidR="0071782A" w:rsidRPr="007F1003">
        <w:rPr>
          <w:rFonts w:ascii="Century Gothic" w:hAnsi="Century Gothic"/>
          <w:sz w:val="20"/>
          <w:szCs w:val="20"/>
        </w:rPr>
        <w:t xml:space="preserve"> par la loi</w:t>
      </w:r>
      <w:r w:rsidR="00DF118F" w:rsidRPr="007F1003">
        <w:rPr>
          <w:rFonts w:ascii="Century Gothic" w:hAnsi="Century Gothic"/>
          <w:sz w:val="20"/>
          <w:szCs w:val="20"/>
        </w:rPr>
        <w:t xml:space="preserve"> (</w:t>
      </w:r>
      <w:r w:rsidR="00916671" w:rsidRPr="007F1003">
        <w:rPr>
          <w:rFonts w:ascii="Century Gothic" w:hAnsi="Century Gothic"/>
          <w:sz w:val="20"/>
          <w:szCs w:val="20"/>
        </w:rPr>
        <w:t>7</w:t>
      </w:r>
      <w:r w:rsidR="00DF118F" w:rsidRPr="007F1003">
        <w:rPr>
          <w:rFonts w:ascii="Century Gothic" w:hAnsi="Century Gothic"/>
          <w:sz w:val="20"/>
          <w:szCs w:val="20"/>
        </w:rPr>
        <w:t xml:space="preserve"> jours) ;</w:t>
      </w:r>
    </w:p>
    <w:p w:rsidR="003367EF" w:rsidRPr="007F1003" w:rsidRDefault="003367EF" w:rsidP="00D82EA7">
      <w:pPr>
        <w:tabs>
          <w:tab w:val="num" w:pos="426"/>
        </w:tabs>
        <w:spacing w:after="0" w:line="240" w:lineRule="auto"/>
        <w:ind w:left="720" w:hanging="360"/>
        <w:jc w:val="both"/>
        <w:rPr>
          <w:rFonts w:ascii="Century Gothic" w:hAnsi="Century Gothic"/>
          <w:sz w:val="20"/>
          <w:szCs w:val="20"/>
        </w:rPr>
      </w:pPr>
    </w:p>
    <w:p w:rsidR="00303DED" w:rsidRPr="007F1003" w:rsidRDefault="00EC11AB" w:rsidP="00E141CC">
      <w:pPr>
        <w:numPr>
          <w:ilvl w:val="0"/>
          <w:numId w:val="8"/>
        </w:numPr>
        <w:tabs>
          <w:tab w:val="num" w:pos="426"/>
        </w:tabs>
        <w:spacing w:after="0" w:line="240" w:lineRule="auto"/>
        <w:jc w:val="both"/>
        <w:rPr>
          <w:rFonts w:ascii="Century Gothic" w:hAnsi="Century Gothic"/>
          <w:sz w:val="20"/>
          <w:szCs w:val="20"/>
        </w:rPr>
      </w:pPr>
      <w:r>
        <w:rPr>
          <w:rFonts w:ascii="Century Gothic" w:hAnsi="Century Gothic"/>
          <w:sz w:val="20"/>
          <w:szCs w:val="20"/>
        </w:rPr>
        <w:t xml:space="preserve">puis, </w:t>
      </w:r>
      <w:r w:rsidR="007F1003">
        <w:rPr>
          <w:rFonts w:ascii="Century Gothic" w:hAnsi="Century Gothic"/>
          <w:sz w:val="20"/>
          <w:szCs w:val="20"/>
        </w:rPr>
        <w:t>l</w:t>
      </w:r>
      <w:r w:rsidR="0071782A" w:rsidRPr="007F1003">
        <w:rPr>
          <w:rFonts w:ascii="Century Gothic" w:hAnsi="Century Gothic"/>
          <w:sz w:val="20"/>
          <w:szCs w:val="20"/>
        </w:rPr>
        <w:t>e Comité d'Expertise pour les Recherches, les Etudes et les Evaluations dans le domaine de la Santé (CEREES)</w:t>
      </w:r>
      <w:r w:rsidR="00A55B41">
        <w:rPr>
          <w:rFonts w:ascii="Century Gothic" w:hAnsi="Century Gothic"/>
          <w:sz w:val="20"/>
          <w:szCs w:val="20"/>
        </w:rPr>
        <w:t xml:space="preserve"> se charge</w:t>
      </w:r>
      <w:r w:rsidR="0071782A" w:rsidRPr="007F1003">
        <w:rPr>
          <w:rFonts w:ascii="Century Gothic" w:hAnsi="Century Gothic"/>
          <w:sz w:val="20"/>
          <w:szCs w:val="20"/>
        </w:rPr>
        <w:t xml:space="preserve"> d’émettre un avis </w:t>
      </w:r>
      <w:r w:rsidR="00DF118F" w:rsidRPr="007F1003">
        <w:rPr>
          <w:rFonts w:ascii="Century Gothic" w:hAnsi="Century Gothic"/>
          <w:sz w:val="20"/>
          <w:szCs w:val="20"/>
        </w:rPr>
        <w:t xml:space="preserve">(sous un délai d’un mois) </w:t>
      </w:r>
      <w:r w:rsidR="0071782A" w:rsidRPr="007F1003">
        <w:rPr>
          <w:rFonts w:ascii="Century Gothic" w:hAnsi="Century Gothic"/>
          <w:sz w:val="20"/>
          <w:szCs w:val="20"/>
        </w:rPr>
        <w:t xml:space="preserve">sur </w:t>
      </w:r>
      <w:r w:rsidR="0071782A" w:rsidRPr="007F1003">
        <w:rPr>
          <w:rFonts w:ascii="Century Gothic" w:hAnsi="Century Gothic"/>
          <w:b/>
          <w:sz w:val="20"/>
          <w:szCs w:val="20"/>
          <w:u w:val="single"/>
        </w:rPr>
        <w:t>la méthodologie retenue</w:t>
      </w:r>
      <w:r w:rsidR="0071782A" w:rsidRPr="007F1003">
        <w:rPr>
          <w:rFonts w:ascii="Century Gothic" w:hAnsi="Century Gothic"/>
          <w:b/>
          <w:sz w:val="20"/>
          <w:szCs w:val="20"/>
        </w:rPr>
        <w:t>,</w:t>
      </w:r>
      <w:r w:rsidR="0071782A" w:rsidRPr="007F1003">
        <w:rPr>
          <w:rFonts w:ascii="Century Gothic" w:hAnsi="Century Gothic"/>
          <w:sz w:val="20"/>
          <w:szCs w:val="20"/>
        </w:rPr>
        <w:t xml:space="preserve"> sur la nécessité du recours à des données à caractère personnel, sur la pertinence de celles-ci par rapport à la finalité du traitement</w:t>
      </w:r>
      <w:r w:rsidR="00DF118F" w:rsidRPr="007F1003">
        <w:rPr>
          <w:rFonts w:ascii="Century Gothic" w:hAnsi="Century Gothic"/>
          <w:sz w:val="20"/>
          <w:szCs w:val="20"/>
        </w:rPr>
        <w:t xml:space="preserve">, sur le périmètre demandé des données </w:t>
      </w:r>
      <w:r w:rsidR="0071782A" w:rsidRPr="007F1003">
        <w:rPr>
          <w:rFonts w:ascii="Century Gothic" w:hAnsi="Century Gothic"/>
          <w:sz w:val="20"/>
          <w:szCs w:val="20"/>
        </w:rPr>
        <w:t xml:space="preserve"> et, s'il y a lieu, sur la </w:t>
      </w:r>
      <w:r w:rsidR="007F1003">
        <w:rPr>
          <w:rFonts w:ascii="Century Gothic" w:hAnsi="Century Gothic"/>
          <w:sz w:val="20"/>
          <w:szCs w:val="20"/>
        </w:rPr>
        <w:t>qualité scientifique du projet ;</w:t>
      </w:r>
    </w:p>
    <w:p w:rsidR="00303DED" w:rsidRPr="007F1003" w:rsidRDefault="00303DED" w:rsidP="00D82EA7">
      <w:pPr>
        <w:tabs>
          <w:tab w:val="num" w:pos="426"/>
        </w:tabs>
        <w:spacing w:after="0" w:line="240" w:lineRule="auto"/>
        <w:ind w:left="720" w:hanging="360"/>
        <w:jc w:val="both"/>
        <w:rPr>
          <w:rFonts w:ascii="Century Gothic" w:hAnsi="Century Gothic"/>
          <w:sz w:val="20"/>
          <w:szCs w:val="20"/>
        </w:rPr>
      </w:pPr>
    </w:p>
    <w:p w:rsidR="003C510D" w:rsidRPr="007F1003" w:rsidRDefault="00EC11AB" w:rsidP="00E141CC">
      <w:pPr>
        <w:numPr>
          <w:ilvl w:val="0"/>
          <w:numId w:val="8"/>
        </w:numPr>
        <w:tabs>
          <w:tab w:val="num" w:pos="426"/>
        </w:tabs>
        <w:spacing w:after="0" w:line="240" w:lineRule="auto"/>
        <w:jc w:val="both"/>
        <w:rPr>
          <w:rFonts w:ascii="Century Gothic" w:hAnsi="Century Gothic"/>
          <w:sz w:val="20"/>
          <w:szCs w:val="20"/>
        </w:rPr>
      </w:pPr>
      <w:r>
        <w:rPr>
          <w:rFonts w:ascii="Century Gothic" w:hAnsi="Century Gothic"/>
          <w:sz w:val="20"/>
          <w:szCs w:val="20"/>
        </w:rPr>
        <w:t xml:space="preserve">par la suite, </w:t>
      </w:r>
      <w:r w:rsidR="00647B60">
        <w:rPr>
          <w:rFonts w:ascii="Century Gothic" w:hAnsi="Century Gothic"/>
          <w:sz w:val="20"/>
          <w:szCs w:val="20"/>
        </w:rPr>
        <w:t>l</w:t>
      </w:r>
      <w:r w:rsidR="0071782A" w:rsidRPr="007F1003">
        <w:rPr>
          <w:rFonts w:ascii="Century Gothic" w:hAnsi="Century Gothic"/>
          <w:sz w:val="20"/>
          <w:szCs w:val="20"/>
        </w:rPr>
        <w:t xml:space="preserve">a Commission Nationale de l’Informatique et des Libertés (CNIL), dont l’instruction est facilitée par l’avis du CEREES et </w:t>
      </w:r>
      <w:r w:rsidR="00C6009A" w:rsidRPr="007F1003">
        <w:rPr>
          <w:rFonts w:ascii="Century Gothic" w:hAnsi="Century Gothic"/>
          <w:sz w:val="20"/>
          <w:szCs w:val="20"/>
        </w:rPr>
        <w:t>l’évaluation</w:t>
      </w:r>
      <w:r w:rsidR="00916671" w:rsidRPr="007F1003">
        <w:rPr>
          <w:rFonts w:ascii="Century Gothic" w:hAnsi="Century Gothic"/>
          <w:sz w:val="20"/>
          <w:szCs w:val="20"/>
        </w:rPr>
        <w:t xml:space="preserve"> de l’I</w:t>
      </w:r>
      <w:r w:rsidR="0071782A" w:rsidRPr="007F1003">
        <w:rPr>
          <w:rFonts w:ascii="Century Gothic" w:hAnsi="Century Gothic"/>
          <w:sz w:val="20"/>
          <w:szCs w:val="20"/>
        </w:rPr>
        <w:t>NDS</w:t>
      </w:r>
      <w:r w:rsidR="00C6009A" w:rsidRPr="007F1003">
        <w:rPr>
          <w:rFonts w:ascii="Century Gothic" w:hAnsi="Century Gothic"/>
          <w:sz w:val="20"/>
          <w:szCs w:val="20"/>
        </w:rPr>
        <w:t>,</w:t>
      </w:r>
      <w:r w:rsidR="0071782A" w:rsidRPr="007F1003">
        <w:rPr>
          <w:rFonts w:ascii="Century Gothic" w:hAnsi="Century Gothic"/>
          <w:sz w:val="20"/>
          <w:szCs w:val="20"/>
        </w:rPr>
        <w:t xml:space="preserve"> donne </w:t>
      </w:r>
      <w:r w:rsidR="00C6009A" w:rsidRPr="007F1003">
        <w:rPr>
          <w:rFonts w:ascii="Century Gothic" w:hAnsi="Century Gothic"/>
          <w:sz w:val="20"/>
          <w:szCs w:val="20"/>
        </w:rPr>
        <w:t xml:space="preserve">expressément </w:t>
      </w:r>
      <w:r w:rsidR="0071782A" w:rsidRPr="007F1003">
        <w:rPr>
          <w:rFonts w:ascii="Century Gothic" w:hAnsi="Century Gothic"/>
          <w:b/>
          <w:sz w:val="20"/>
          <w:szCs w:val="20"/>
          <w:u w:val="single"/>
        </w:rPr>
        <w:t>une autorisation</w:t>
      </w:r>
      <w:r w:rsidR="00C6009A" w:rsidRPr="007F1003">
        <w:rPr>
          <w:rFonts w:ascii="Century Gothic" w:hAnsi="Century Gothic"/>
          <w:b/>
          <w:sz w:val="20"/>
          <w:szCs w:val="20"/>
        </w:rPr>
        <w:t xml:space="preserve"> </w:t>
      </w:r>
      <w:r w:rsidR="00DF118F" w:rsidRPr="007F1003">
        <w:rPr>
          <w:rFonts w:ascii="Century Gothic" w:hAnsi="Century Gothic"/>
          <w:b/>
          <w:sz w:val="20"/>
          <w:szCs w:val="20"/>
        </w:rPr>
        <w:t>sous un délai de 2 mois renouvelable</w:t>
      </w:r>
      <w:r w:rsidR="007F1003">
        <w:rPr>
          <w:rFonts w:ascii="Century Gothic" w:hAnsi="Century Gothic"/>
          <w:b/>
          <w:sz w:val="20"/>
          <w:szCs w:val="20"/>
        </w:rPr>
        <w:t> </w:t>
      </w:r>
      <w:r w:rsidR="007F1003">
        <w:rPr>
          <w:rFonts w:ascii="Century Gothic" w:hAnsi="Century Gothic"/>
          <w:sz w:val="20"/>
          <w:szCs w:val="20"/>
        </w:rPr>
        <w:t>;</w:t>
      </w:r>
    </w:p>
    <w:p w:rsidR="009B79E0" w:rsidRPr="007F1003" w:rsidRDefault="009B79E0" w:rsidP="00D82EA7">
      <w:pPr>
        <w:pStyle w:val="Paragraphedeliste"/>
        <w:tabs>
          <w:tab w:val="num" w:pos="426"/>
        </w:tabs>
        <w:ind w:hanging="360"/>
        <w:rPr>
          <w:rFonts w:ascii="Century Gothic" w:hAnsi="Century Gothic"/>
          <w:sz w:val="20"/>
          <w:szCs w:val="20"/>
        </w:rPr>
      </w:pPr>
    </w:p>
    <w:p w:rsidR="009B79E0" w:rsidRPr="007F1003" w:rsidRDefault="00A55B41" w:rsidP="00E141CC">
      <w:pPr>
        <w:numPr>
          <w:ilvl w:val="0"/>
          <w:numId w:val="8"/>
        </w:numPr>
        <w:tabs>
          <w:tab w:val="num" w:pos="426"/>
        </w:tabs>
        <w:spacing w:after="0" w:line="240" w:lineRule="auto"/>
        <w:jc w:val="both"/>
        <w:rPr>
          <w:rFonts w:ascii="Century Gothic" w:hAnsi="Century Gothic"/>
          <w:sz w:val="20"/>
          <w:szCs w:val="20"/>
        </w:rPr>
      </w:pPr>
      <w:r>
        <w:rPr>
          <w:rFonts w:ascii="Century Gothic" w:hAnsi="Century Gothic"/>
          <w:sz w:val="20"/>
          <w:szCs w:val="20"/>
        </w:rPr>
        <w:t>e</w:t>
      </w:r>
      <w:r w:rsidR="009B79E0" w:rsidRPr="007F1003">
        <w:rPr>
          <w:rFonts w:ascii="Century Gothic" w:hAnsi="Century Gothic"/>
          <w:sz w:val="20"/>
          <w:szCs w:val="20"/>
        </w:rPr>
        <w:t xml:space="preserve">nfin, </w:t>
      </w:r>
      <w:r w:rsidR="00D82EA7" w:rsidRPr="007F1003">
        <w:rPr>
          <w:rFonts w:ascii="Century Gothic" w:hAnsi="Century Gothic"/>
          <w:sz w:val="20"/>
          <w:szCs w:val="20"/>
        </w:rPr>
        <w:t>en fonction de</w:t>
      </w:r>
      <w:r w:rsidR="009B79E0" w:rsidRPr="007F1003">
        <w:rPr>
          <w:rFonts w:ascii="Century Gothic" w:hAnsi="Century Gothic"/>
          <w:sz w:val="20"/>
          <w:szCs w:val="20"/>
        </w:rPr>
        <w:t xml:space="preserve"> l’autorisation de la CNIL, </w:t>
      </w:r>
      <w:r w:rsidR="009B79E0" w:rsidRPr="007F1003">
        <w:rPr>
          <w:rFonts w:ascii="Century Gothic" w:hAnsi="Century Gothic"/>
          <w:b/>
          <w:sz w:val="20"/>
          <w:szCs w:val="20"/>
        </w:rPr>
        <w:t>une convention</w:t>
      </w:r>
      <w:r w:rsidR="009B79E0" w:rsidRPr="007F1003">
        <w:rPr>
          <w:rFonts w:ascii="Century Gothic" w:hAnsi="Century Gothic"/>
          <w:sz w:val="20"/>
          <w:szCs w:val="20"/>
        </w:rPr>
        <w:t xml:space="preserve"> </w:t>
      </w:r>
      <w:r w:rsidR="00D82EA7" w:rsidRPr="007F1003">
        <w:rPr>
          <w:rFonts w:ascii="Century Gothic" w:hAnsi="Century Gothic"/>
          <w:sz w:val="20"/>
          <w:szCs w:val="20"/>
        </w:rPr>
        <w:t>est</w:t>
      </w:r>
      <w:r w:rsidR="009B79E0" w:rsidRPr="007F1003">
        <w:rPr>
          <w:rFonts w:ascii="Century Gothic" w:hAnsi="Century Gothic"/>
          <w:sz w:val="20"/>
          <w:szCs w:val="20"/>
        </w:rPr>
        <w:t xml:space="preserve"> signée entre la </w:t>
      </w:r>
      <w:proofErr w:type="spellStart"/>
      <w:r w:rsidR="009B79E0" w:rsidRPr="007F1003">
        <w:rPr>
          <w:rFonts w:ascii="Century Gothic" w:hAnsi="Century Gothic"/>
          <w:sz w:val="20"/>
          <w:szCs w:val="20"/>
        </w:rPr>
        <w:t>Cnam</w:t>
      </w:r>
      <w:proofErr w:type="spellEnd"/>
      <w:r w:rsidR="009B79E0" w:rsidRPr="007F1003">
        <w:rPr>
          <w:rFonts w:ascii="Century Gothic" w:hAnsi="Century Gothic"/>
          <w:sz w:val="20"/>
          <w:szCs w:val="20"/>
        </w:rPr>
        <w:t xml:space="preserve"> et le </w:t>
      </w:r>
      <w:r w:rsidR="00D82EA7" w:rsidRPr="007F1003">
        <w:rPr>
          <w:rFonts w:ascii="Century Gothic" w:hAnsi="Century Gothic"/>
          <w:sz w:val="20"/>
          <w:szCs w:val="20"/>
        </w:rPr>
        <w:t>responsable du traitement des données afin de mettre en œuvre l’extraction des données sur le périmètre autorisé.</w:t>
      </w:r>
    </w:p>
    <w:p w:rsidR="003771E2" w:rsidRPr="007F1003" w:rsidRDefault="003771E2" w:rsidP="001317FC">
      <w:pPr>
        <w:pStyle w:val="Paragraphedeliste"/>
        <w:ind w:left="0"/>
        <w:jc w:val="both"/>
        <w:rPr>
          <w:rFonts w:ascii="Century Gothic" w:eastAsiaTheme="minorHAnsi" w:hAnsi="Century Gothic" w:cstheme="minorBidi"/>
          <w:b/>
          <w:i/>
          <w:sz w:val="20"/>
          <w:szCs w:val="20"/>
          <w:lang w:eastAsia="en-US"/>
        </w:rPr>
      </w:pPr>
    </w:p>
    <w:p w:rsidR="009F6706" w:rsidRDefault="009F6706" w:rsidP="001317FC">
      <w:pPr>
        <w:pStyle w:val="Paragraphedeliste"/>
        <w:ind w:left="0"/>
        <w:jc w:val="both"/>
        <w:rPr>
          <w:rFonts w:ascii="Century Gothic" w:eastAsiaTheme="minorHAnsi" w:hAnsi="Century Gothic" w:cstheme="minorBidi"/>
          <w:b/>
          <w:i/>
          <w:sz w:val="20"/>
          <w:szCs w:val="20"/>
          <w:lang w:eastAsia="en-US"/>
        </w:rPr>
      </w:pPr>
    </w:p>
    <w:p w:rsidR="00273674" w:rsidRPr="007F1003" w:rsidRDefault="004C67A1" w:rsidP="00D82EA7">
      <w:pPr>
        <w:pStyle w:val="Paragraphedeliste"/>
        <w:ind w:left="0"/>
        <w:jc w:val="both"/>
        <w:rPr>
          <w:rFonts w:ascii="Century Gothic" w:hAnsi="Century Gothic"/>
          <w:sz w:val="20"/>
          <w:szCs w:val="20"/>
        </w:rPr>
      </w:pPr>
      <w:r w:rsidRPr="007F1003">
        <w:rPr>
          <w:rFonts w:ascii="Century Gothic" w:eastAsiaTheme="minorHAnsi" w:hAnsi="Century Gothic" w:cstheme="minorBidi"/>
          <w:b/>
          <w:i/>
          <w:sz w:val="20"/>
          <w:szCs w:val="20"/>
          <w:lang w:eastAsia="en-US"/>
        </w:rPr>
        <w:t>La procédure d’accès simplifiée à l’EGB (Echantillon de données individuelles de consommation de soins)  est la suivante</w:t>
      </w:r>
      <w:r w:rsidRPr="007F1003">
        <w:rPr>
          <w:rFonts w:ascii="Century Gothic" w:hAnsi="Century Gothic"/>
          <w:b/>
          <w:i/>
          <w:sz w:val="20"/>
          <w:szCs w:val="20"/>
        </w:rPr>
        <w:t xml:space="preserve"> : </w:t>
      </w:r>
      <w:r w:rsidR="00D82EA7" w:rsidRPr="007F1003">
        <w:rPr>
          <w:rFonts w:ascii="Century Gothic" w:hAnsi="Century Gothic"/>
          <w:sz w:val="20"/>
          <w:szCs w:val="20"/>
        </w:rPr>
        <w:t>l</w:t>
      </w:r>
      <w:r w:rsidR="00343293" w:rsidRPr="007F1003">
        <w:rPr>
          <w:rFonts w:ascii="Century Gothic" w:hAnsi="Century Gothic"/>
          <w:sz w:val="20"/>
          <w:szCs w:val="20"/>
        </w:rPr>
        <w:t>a CNIL donne compétence à l</w:t>
      </w:r>
      <w:r w:rsidR="00343293" w:rsidRPr="007F1003">
        <w:rPr>
          <w:rFonts w:ascii="Century Gothic" w:hAnsi="Century Gothic" w:cs="Century Gothic"/>
          <w:sz w:val="20"/>
          <w:szCs w:val="20"/>
        </w:rPr>
        <w:t>’</w:t>
      </w:r>
      <w:r w:rsidR="00343293" w:rsidRPr="007F1003">
        <w:rPr>
          <w:rFonts w:ascii="Century Gothic" w:hAnsi="Century Gothic"/>
          <w:sz w:val="20"/>
          <w:szCs w:val="20"/>
        </w:rPr>
        <w:t>INDS pour approuver l</w:t>
      </w:r>
      <w:r w:rsidR="00343293" w:rsidRPr="007F1003">
        <w:rPr>
          <w:rFonts w:ascii="Century Gothic" w:hAnsi="Century Gothic" w:cs="Century Gothic"/>
          <w:sz w:val="20"/>
          <w:szCs w:val="20"/>
        </w:rPr>
        <w:t>’</w:t>
      </w:r>
      <w:r w:rsidR="00343293" w:rsidRPr="007F1003">
        <w:rPr>
          <w:rFonts w:ascii="Century Gothic" w:hAnsi="Century Gothic"/>
          <w:sz w:val="20"/>
          <w:szCs w:val="20"/>
        </w:rPr>
        <w:t>acc</w:t>
      </w:r>
      <w:r w:rsidR="00343293" w:rsidRPr="007F1003">
        <w:rPr>
          <w:rFonts w:ascii="Century Gothic" w:hAnsi="Century Gothic" w:cs="Century Gothic"/>
          <w:sz w:val="20"/>
          <w:szCs w:val="20"/>
        </w:rPr>
        <w:t>è</w:t>
      </w:r>
      <w:r w:rsidR="00343293" w:rsidRPr="007F1003">
        <w:rPr>
          <w:rFonts w:ascii="Century Gothic" w:hAnsi="Century Gothic"/>
          <w:sz w:val="20"/>
          <w:szCs w:val="20"/>
        </w:rPr>
        <w:t xml:space="preserve">s </w:t>
      </w:r>
      <w:r w:rsidR="00343293" w:rsidRPr="007F1003">
        <w:rPr>
          <w:rFonts w:ascii="Century Gothic" w:hAnsi="Century Gothic" w:cs="Century Gothic"/>
          <w:sz w:val="20"/>
          <w:szCs w:val="20"/>
        </w:rPr>
        <w:t>à</w:t>
      </w:r>
      <w:r w:rsidR="00343293" w:rsidRPr="007F1003">
        <w:rPr>
          <w:rFonts w:ascii="Century Gothic" w:hAnsi="Century Gothic"/>
          <w:sz w:val="20"/>
          <w:szCs w:val="20"/>
        </w:rPr>
        <w:t xml:space="preserve"> l</w:t>
      </w:r>
      <w:r w:rsidR="00343293" w:rsidRPr="007F1003">
        <w:rPr>
          <w:rFonts w:ascii="Century Gothic" w:hAnsi="Century Gothic" w:cs="Century Gothic"/>
          <w:sz w:val="20"/>
          <w:szCs w:val="20"/>
        </w:rPr>
        <w:t>’</w:t>
      </w:r>
      <w:r w:rsidR="00343293" w:rsidRPr="007F1003">
        <w:rPr>
          <w:rFonts w:ascii="Century Gothic" w:hAnsi="Century Gothic"/>
          <w:sz w:val="20"/>
          <w:szCs w:val="20"/>
        </w:rPr>
        <w:t>EGB apr</w:t>
      </w:r>
      <w:r w:rsidR="00343293" w:rsidRPr="007F1003">
        <w:rPr>
          <w:rFonts w:ascii="Century Gothic" w:hAnsi="Century Gothic" w:cs="Century Gothic"/>
          <w:sz w:val="20"/>
          <w:szCs w:val="20"/>
        </w:rPr>
        <w:t>è</w:t>
      </w:r>
      <w:r w:rsidR="00343293" w:rsidRPr="007F1003">
        <w:rPr>
          <w:rFonts w:ascii="Century Gothic" w:hAnsi="Century Gothic"/>
          <w:sz w:val="20"/>
          <w:szCs w:val="20"/>
        </w:rPr>
        <w:t>s examen des 5 conditions cumulatives:</w:t>
      </w:r>
    </w:p>
    <w:p w:rsidR="00D82EA7" w:rsidRPr="007F1003" w:rsidRDefault="00D82EA7" w:rsidP="00D82EA7">
      <w:pPr>
        <w:pStyle w:val="Paragraphedeliste"/>
        <w:ind w:left="0"/>
        <w:jc w:val="both"/>
        <w:rPr>
          <w:rFonts w:ascii="Century Gothic" w:hAnsi="Century Gothic"/>
          <w:sz w:val="20"/>
          <w:szCs w:val="20"/>
        </w:rPr>
      </w:pPr>
    </w:p>
    <w:p w:rsidR="00273674" w:rsidRPr="007F1003" w:rsidRDefault="007F1003" w:rsidP="00E141CC">
      <w:pPr>
        <w:numPr>
          <w:ilvl w:val="0"/>
          <w:numId w:val="9"/>
        </w:numPr>
        <w:contextualSpacing/>
        <w:jc w:val="both"/>
        <w:rPr>
          <w:rFonts w:ascii="Century Gothic" w:hAnsi="Century Gothic"/>
          <w:sz w:val="20"/>
          <w:szCs w:val="20"/>
        </w:rPr>
      </w:pPr>
      <w:r>
        <w:rPr>
          <w:rFonts w:ascii="Century Gothic" w:hAnsi="Century Gothic"/>
          <w:sz w:val="20"/>
          <w:szCs w:val="20"/>
        </w:rPr>
        <w:t>l</w:t>
      </w:r>
      <w:r w:rsidR="00343293" w:rsidRPr="007F1003">
        <w:rPr>
          <w:rFonts w:ascii="Century Gothic" w:hAnsi="Century Gothic"/>
          <w:sz w:val="20"/>
          <w:szCs w:val="20"/>
        </w:rPr>
        <w:t>a finalité́ d'intérêt public de la recherche, de l’étude ou de l’évaluati</w:t>
      </w:r>
      <w:r>
        <w:rPr>
          <w:rFonts w:ascii="Century Gothic" w:hAnsi="Century Gothic"/>
          <w:sz w:val="20"/>
          <w:szCs w:val="20"/>
        </w:rPr>
        <w:t>on dans le domaine de la santé,</w:t>
      </w:r>
    </w:p>
    <w:p w:rsidR="00273674" w:rsidRPr="007F1003" w:rsidRDefault="007F1003" w:rsidP="00E141CC">
      <w:pPr>
        <w:numPr>
          <w:ilvl w:val="0"/>
          <w:numId w:val="9"/>
        </w:numPr>
        <w:contextualSpacing/>
        <w:jc w:val="both"/>
        <w:rPr>
          <w:rFonts w:ascii="Century Gothic" w:hAnsi="Century Gothic"/>
          <w:sz w:val="20"/>
          <w:szCs w:val="20"/>
        </w:rPr>
      </w:pPr>
      <w:r>
        <w:rPr>
          <w:rFonts w:ascii="Century Gothic" w:hAnsi="Century Gothic"/>
          <w:sz w:val="20"/>
          <w:szCs w:val="20"/>
        </w:rPr>
        <w:t>l</w:t>
      </w:r>
      <w:r w:rsidR="00343293" w:rsidRPr="007F1003">
        <w:rPr>
          <w:rFonts w:ascii="Century Gothic" w:hAnsi="Century Gothic"/>
          <w:sz w:val="20"/>
          <w:szCs w:val="20"/>
        </w:rPr>
        <w:t>a justification apportée par le responsable de traitement pour démontrer la pe</w:t>
      </w:r>
      <w:r>
        <w:rPr>
          <w:rFonts w:ascii="Century Gothic" w:hAnsi="Century Gothic"/>
          <w:sz w:val="20"/>
          <w:szCs w:val="20"/>
        </w:rPr>
        <w:t>rtinence scientifique du projet,</w:t>
      </w:r>
    </w:p>
    <w:p w:rsidR="00273674" w:rsidRPr="007F1003" w:rsidRDefault="007F1003" w:rsidP="00E141CC">
      <w:pPr>
        <w:numPr>
          <w:ilvl w:val="0"/>
          <w:numId w:val="9"/>
        </w:numPr>
        <w:contextualSpacing/>
        <w:jc w:val="both"/>
        <w:rPr>
          <w:rFonts w:ascii="Century Gothic" w:hAnsi="Century Gothic"/>
          <w:sz w:val="20"/>
          <w:szCs w:val="20"/>
        </w:rPr>
      </w:pPr>
      <w:r>
        <w:rPr>
          <w:rFonts w:ascii="Century Gothic" w:hAnsi="Century Gothic"/>
          <w:sz w:val="20"/>
          <w:szCs w:val="20"/>
        </w:rPr>
        <w:t>l</w:t>
      </w:r>
      <w:r w:rsidR="00343293" w:rsidRPr="007F1003">
        <w:rPr>
          <w:rFonts w:ascii="Century Gothic" w:hAnsi="Century Gothic"/>
          <w:sz w:val="20"/>
          <w:szCs w:val="20"/>
        </w:rPr>
        <w:t>’absence de crois</w:t>
      </w:r>
      <w:r>
        <w:rPr>
          <w:rFonts w:ascii="Century Gothic" w:hAnsi="Century Gothic"/>
          <w:sz w:val="20"/>
          <w:szCs w:val="20"/>
        </w:rPr>
        <w:t>ement d’identifiants potentiels,</w:t>
      </w:r>
    </w:p>
    <w:p w:rsidR="00273674" w:rsidRPr="007F1003" w:rsidRDefault="007F1003" w:rsidP="00E141CC">
      <w:pPr>
        <w:numPr>
          <w:ilvl w:val="0"/>
          <w:numId w:val="9"/>
        </w:numPr>
        <w:contextualSpacing/>
        <w:jc w:val="both"/>
        <w:rPr>
          <w:rFonts w:ascii="Century Gothic" w:hAnsi="Century Gothic"/>
          <w:sz w:val="20"/>
          <w:szCs w:val="20"/>
        </w:rPr>
      </w:pPr>
      <w:r>
        <w:rPr>
          <w:rFonts w:ascii="Century Gothic" w:hAnsi="Century Gothic"/>
          <w:sz w:val="20"/>
          <w:szCs w:val="20"/>
        </w:rPr>
        <w:t>l</w:t>
      </w:r>
      <w:r w:rsidR="00343293" w:rsidRPr="007F1003">
        <w:rPr>
          <w:rFonts w:ascii="Century Gothic" w:hAnsi="Century Gothic"/>
          <w:sz w:val="20"/>
          <w:szCs w:val="20"/>
        </w:rPr>
        <w:t xml:space="preserve">a durée de l'accès au portail pour le traitement envisagé qui doit être limitée </w:t>
      </w:r>
      <w:r w:rsidRPr="007F1003">
        <w:rPr>
          <w:rFonts w:ascii="Century Gothic" w:hAnsi="Century Gothic"/>
          <w:sz w:val="20"/>
          <w:szCs w:val="20"/>
        </w:rPr>
        <w:t>à</w:t>
      </w:r>
      <w:r w:rsidR="00343293" w:rsidRPr="007F1003">
        <w:rPr>
          <w:rFonts w:ascii="Century Gothic" w:hAnsi="Century Gothic"/>
          <w:sz w:val="20"/>
          <w:szCs w:val="20"/>
        </w:rPr>
        <w:t>̀ celle nécessaire à la réalisation de la recherche, l’étude ou l’évaluation</w:t>
      </w:r>
      <w:r>
        <w:rPr>
          <w:rFonts w:ascii="Century Gothic" w:hAnsi="Century Gothic"/>
          <w:sz w:val="20"/>
          <w:szCs w:val="20"/>
        </w:rPr>
        <w:t>,</w:t>
      </w:r>
    </w:p>
    <w:p w:rsidR="00743330" w:rsidRPr="007F1003" w:rsidRDefault="007F1003" w:rsidP="00E141CC">
      <w:pPr>
        <w:numPr>
          <w:ilvl w:val="0"/>
          <w:numId w:val="9"/>
        </w:numPr>
        <w:contextualSpacing/>
        <w:jc w:val="both"/>
        <w:rPr>
          <w:rFonts w:ascii="Century Gothic" w:hAnsi="Century Gothic"/>
          <w:sz w:val="20"/>
          <w:szCs w:val="20"/>
        </w:rPr>
      </w:pPr>
      <w:r>
        <w:rPr>
          <w:rFonts w:ascii="Century Gothic" w:hAnsi="Century Gothic"/>
          <w:sz w:val="20"/>
          <w:szCs w:val="20"/>
        </w:rPr>
        <w:t>l</w:t>
      </w:r>
      <w:r w:rsidR="00343293" w:rsidRPr="007F1003">
        <w:rPr>
          <w:rFonts w:ascii="Century Gothic" w:hAnsi="Century Gothic"/>
          <w:sz w:val="20"/>
          <w:szCs w:val="20"/>
        </w:rPr>
        <w:t>e respect des exigences applicables au SNDS (notam</w:t>
      </w:r>
      <w:r>
        <w:rPr>
          <w:rFonts w:ascii="Century Gothic" w:hAnsi="Century Gothic"/>
          <w:sz w:val="20"/>
          <w:szCs w:val="20"/>
        </w:rPr>
        <w:t>ment référentiel de sécurité́).</w:t>
      </w:r>
    </w:p>
    <w:p w:rsidR="00916671" w:rsidRPr="007F1003" w:rsidRDefault="00916671" w:rsidP="00916671">
      <w:pPr>
        <w:tabs>
          <w:tab w:val="num" w:pos="720"/>
        </w:tabs>
        <w:ind w:left="714"/>
        <w:contextualSpacing/>
        <w:jc w:val="both"/>
        <w:rPr>
          <w:rFonts w:ascii="Century Gothic" w:hAnsi="Century Gothic"/>
          <w:sz w:val="20"/>
          <w:szCs w:val="20"/>
        </w:rPr>
      </w:pPr>
    </w:p>
    <w:p w:rsidR="00273674" w:rsidRPr="007F1003" w:rsidRDefault="004C67A1" w:rsidP="004C67A1">
      <w:pPr>
        <w:tabs>
          <w:tab w:val="num" w:pos="720"/>
        </w:tabs>
        <w:jc w:val="both"/>
        <w:rPr>
          <w:rFonts w:ascii="Century Gothic" w:hAnsi="Century Gothic"/>
          <w:sz w:val="20"/>
          <w:szCs w:val="20"/>
        </w:rPr>
      </w:pPr>
      <w:r w:rsidRPr="007F1003">
        <w:rPr>
          <w:rFonts w:ascii="Century Gothic" w:hAnsi="Century Gothic"/>
          <w:sz w:val="20"/>
          <w:szCs w:val="20"/>
        </w:rPr>
        <w:t>La responsabilité de s’engager dans une procédure simplifiée ou standard sera portée par le responsable de traitement.</w:t>
      </w:r>
      <w:r w:rsidR="009B79E0" w:rsidRPr="007F1003">
        <w:rPr>
          <w:rFonts w:ascii="Century Gothic" w:hAnsi="Century Gothic"/>
          <w:sz w:val="20"/>
          <w:szCs w:val="20"/>
        </w:rPr>
        <w:t xml:space="preserve"> L</w:t>
      </w:r>
      <w:r w:rsidRPr="007F1003">
        <w:rPr>
          <w:rFonts w:ascii="Century Gothic" w:hAnsi="Century Gothic"/>
          <w:sz w:val="20"/>
          <w:szCs w:val="20"/>
        </w:rPr>
        <w:t xml:space="preserve">’INDS devra sous 15 jours soit notifier l’approbation, soit </w:t>
      </w:r>
      <w:r w:rsidR="00343293" w:rsidRPr="007F1003">
        <w:rPr>
          <w:rFonts w:ascii="Century Gothic" w:hAnsi="Century Gothic"/>
          <w:sz w:val="20"/>
          <w:szCs w:val="20"/>
        </w:rPr>
        <w:t xml:space="preserve">l’informer de la transmission de son dossier vers la procédure classique (CEREES – CNIL) auquel cas les délais de cette procédure s’appliqueront. </w:t>
      </w:r>
    </w:p>
    <w:p w:rsidR="00273674" w:rsidRPr="00FB6B16" w:rsidRDefault="00343293" w:rsidP="00FB6B16">
      <w:pPr>
        <w:jc w:val="both"/>
        <w:rPr>
          <w:rFonts w:ascii="Century Gothic" w:hAnsi="Century Gothic"/>
          <w:b/>
          <w:i/>
          <w:sz w:val="20"/>
          <w:szCs w:val="20"/>
        </w:rPr>
      </w:pPr>
      <w:r w:rsidRPr="00FB6B16">
        <w:rPr>
          <w:rFonts w:ascii="Century Gothic" w:hAnsi="Century Gothic"/>
          <w:b/>
          <w:i/>
          <w:sz w:val="20"/>
          <w:szCs w:val="20"/>
        </w:rPr>
        <w:t>Pour les acteurs soumis à des dispositions spécifiques : l’accès des entreprises productrices de produits d</w:t>
      </w:r>
      <w:r w:rsidR="00916671" w:rsidRPr="00FB6B16">
        <w:rPr>
          <w:rFonts w:ascii="Century Gothic" w:hAnsi="Century Gothic"/>
          <w:b/>
          <w:i/>
          <w:sz w:val="20"/>
          <w:szCs w:val="20"/>
        </w:rPr>
        <w:t xml:space="preserve">e santé (industriels de santé) </w:t>
      </w:r>
      <w:r w:rsidRPr="00FB6B16">
        <w:rPr>
          <w:rFonts w:ascii="Century Gothic" w:hAnsi="Century Gothic"/>
          <w:b/>
          <w:i/>
          <w:sz w:val="20"/>
          <w:szCs w:val="20"/>
        </w:rPr>
        <w:t>et des assureurs en santé est plus fortement encadré. Ils doivent :</w:t>
      </w:r>
    </w:p>
    <w:p w:rsidR="00D82EA7" w:rsidRPr="007F1003" w:rsidRDefault="00D82EA7" w:rsidP="00D82EA7">
      <w:pPr>
        <w:pStyle w:val="Paragraphedeliste"/>
        <w:ind w:left="284"/>
        <w:jc w:val="both"/>
        <w:rPr>
          <w:rFonts w:ascii="Century Gothic" w:hAnsi="Century Gothic"/>
          <w:sz w:val="20"/>
          <w:szCs w:val="20"/>
        </w:rPr>
      </w:pPr>
    </w:p>
    <w:p w:rsidR="00273674" w:rsidRPr="007F1003" w:rsidRDefault="00343293" w:rsidP="00E141CC">
      <w:pPr>
        <w:numPr>
          <w:ilvl w:val="0"/>
          <w:numId w:val="10"/>
        </w:numPr>
        <w:spacing w:line="240" w:lineRule="auto"/>
        <w:ind w:left="714" w:hanging="357"/>
        <w:jc w:val="both"/>
        <w:rPr>
          <w:rFonts w:ascii="Century Gothic" w:hAnsi="Century Gothic"/>
          <w:sz w:val="20"/>
          <w:szCs w:val="20"/>
        </w:rPr>
      </w:pPr>
      <w:r w:rsidRPr="007F1003">
        <w:rPr>
          <w:rFonts w:ascii="Century Gothic" w:hAnsi="Century Gothic"/>
          <w:sz w:val="20"/>
          <w:szCs w:val="20"/>
        </w:rPr>
        <w:t xml:space="preserve">soit passer par un bureau d’études ou un organisme de recherche indépendant : </w:t>
      </w:r>
      <w:r w:rsidR="00E211EE" w:rsidRPr="007F1003">
        <w:rPr>
          <w:rFonts w:ascii="Century Gothic" w:hAnsi="Century Gothic"/>
          <w:sz w:val="20"/>
          <w:szCs w:val="20"/>
        </w:rPr>
        <w:t>l’INDS</w:t>
      </w:r>
      <w:r w:rsidRPr="007F1003">
        <w:rPr>
          <w:rFonts w:ascii="Century Gothic" w:hAnsi="Century Gothic"/>
          <w:sz w:val="20"/>
          <w:szCs w:val="20"/>
        </w:rPr>
        <w:t xml:space="preserve"> vérifie q</w:t>
      </w:r>
      <w:r w:rsidR="00362BAF">
        <w:rPr>
          <w:rFonts w:ascii="Century Gothic" w:hAnsi="Century Gothic"/>
          <w:sz w:val="20"/>
          <w:szCs w:val="20"/>
        </w:rPr>
        <w:t>ue le bureau d’études choisi a</w:t>
      </w:r>
      <w:r w:rsidRPr="007F1003">
        <w:rPr>
          <w:rFonts w:ascii="Century Gothic" w:hAnsi="Century Gothic"/>
          <w:sz w:val="20"/>
          <w:szCs w:val="20"/>
        </w:rPr>
        <w:t xml:space="preserve"> fait un engagement de conformité au référentiel sur la tr</w:t>
      </w:r>
      <w:r w:rsidR="007F1003">
        <w:rPr>
          <w:rFonts w:ascii="Century Gothic" w:hAnsi="Century Gothic"/>
          <w:sz w:val="20"/>
          <w:szCs w:val="20"/>
        </w:rPr>
        <w:t>ansparence des bureaux d’études,</w:t>
      </w:r>
    </w:p>
    <w:p w:rsidR="007F1003" w:rsidRDefault="00343293" w:rsidP="00E141CC">
      <w:pPr>
        <w:numPr>
          <w:ilvl w:val="0"/>
          <w:numId w:val="10"/>
        </w:numPr>
        <w:spacing w:line="240" w:lineRule="auto"/>
        <w:ind w:left="714" w:hanging="357"/>
        <w:jc w:val="both"/>
        <w:rPr>
          <w:rFonts w:ascii="Century Gothic" w:hAnsi="Century Gothic"/>
          <w:sz w:val="20"/>
          <w:szCs w:val="20"/>
        </w:rPr>
      </w:pPr>
      <w:r w:rsidRPr="007F1003">
        <w:rPr>
          <w:rFonts w:ascii="Century Gothic" w:hAnsi="Century Gothic"/>
          <w:sz w:val="20"/>
          <w:szCs w:val="20"/>
        </w:rPr>
        <w:t>soit démontrer que les modalités techniques d’accès ne permettent en aucun cas d’utiliser le SNDS pour des finalités interdites identifiées dans la loi</w:t>
      </w:r>
      <w:r w:rsidR="00E211EE" w:rsidRPr="007F1003">
        <w:rPr>
          <w:rFonts w:ascii="Century Gothic" w:hAnsi="Century Gothic"/>
          <w:sz w:val="20"/>
          <w:szCs w:val="20"/>
        </w:rPr>
        <w:t xml:space="preserve"> par un audit préalable du responsable de traitement</w:t>
      </w:r>
      <w:r w:rsidRPr="007F1003">
        <w:rPr>
          <w:rFonts w:ascii="Century Gothic" w:hAnsi="Century Gothic"/>
          <w:sz w:val="20"/>
          <w:szCs w:val="20"/>
        </w:rPr>
        <w:t xml:space="preserve">.  </w:t>
      </w:r>
    </w:p>
    <w:p w:rsidR="007F1003" w:rsidRDefault="007F1003">
      <w:pPr>
        <w:rPr>
          <w:rFonts w:ascii="Century Gothic" w:hAnsi="Century Gothic"/>
          <w:sz w:val="20"/>
          <w:szCs w:val="20"/>
        </w:rPr>
      </w:pPr>
      <w:r>
        <w:rPr>
          <w:rFonts w:ascii="Century Gothic" w:hAnsi="Century Gothic"/>
          <w:sz w:val="20"/>
          <w:szCs w:val="20"/>
        </w:rPr>
        <w:br w:type="page"/>
      </w:r>
    </w:p>
    <w:p w:rsidR="008A06DF" w:rsidRPr="005F29FF" w:rsidRDefault="008A06DF" w:rsidP="008A06DF">
      <w:pPr>
        <w:pStyle w:val="Style1"/>
      </w:pPr>
      <w:r w:rsidRPr="005F29FF">
        <w:rPr>
          <w:noProof/>
          <w:lang w:eastAsia="fr-FR"/>
        </w:rPr>
        <w:lastRenderedPageBreak/>
        <w:drawing>
          <wp:anchor distT="0" distB="0" distL="114300" distR="114300" simplePos="0" relativeHeight="251634688" behindDoc="1" locked="0" layoutInCell="1" allowOverlap="1" wp14:anchorId="0C566B25" wp14:editId="6A59209D">
            <wp:simplePos x="0" y="0"/>
            <wp:positionH relativeFrom="column">
              <wp:posOffset>5487860</wp:posOffset>
            </wp:positionH>
            <wp:positionV relativeFrom="paragraph">
              <wp:posOffset>-256540</wp:posOffset>
            </wp:positionV>
            <wp:extent cx="1005205" cy="448945"/>
            <wp:effectExtent l="0" t="0" r="4445" b="8255"/>
            <wp:wrapNone/>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Pr="005F29FF">
        <w:t>Fiche 3</w:t>
      </w:r>
    </w:p>
    <w:p w:rsidR="00F624D3" w:rsidRPr="006B6150" w:rsidRDefault="00F624D3" w:rsidP="006B6150">
      <w:pPr>
        <w:tabs>
          <w:tab w:val="right" w:pos="9072"/>
        </w:tabs>
        <w:spacing w:after="0" w:line="240" w:lineRule="auto"/>
        <w:jc w:val="both"/>
        <w:rPr>
          <w:rFonts w:ascii="Century Gothic" w:hAnsi="Century Gothic"/>
          <w:b/>
          <w:sz w:val="24"/>
          <w:szCs w:val="24"/>
        </w:rPr>
      </w:pPr>
    </w:p>
    <w:p w:rsidR="00F624D3" w:rsidRPr="006B6150" w:rsidRDefault="00F624D3" w:rsidP="006B6150">
      <w:pPr>
        <w:spacing w:after="0" w:line="240" w:lineRule="auto"/>
        <w:jc w:val="both"/>
        <w:rPr>
          <w:rFonts w:ascii="Century Gothic" w:hAnsi="Century Gothic"/>
          <w:b/>
          <w:sz w:val="24"/>
          <w:szCs w:val="24"/>
        </w:rPr>
      </w:pPr>
      <w:r w:rsidRPr="006B6150">
        <w:rPr>
          <w:rFonts w:ascii="Century Gothic" w:hAnsi="Century Gothic"/>
          <w:b/>
          <w:sz w:val="24"/>
          <w:szCs w:val="24"/>
        </w:rPr>
        <w:t>Quelle est la sécurité au sein du SNDS ?</w:t>
      </w:r>
    </w:p>
    <w:p w:rsidR="00C15543" w:rsidRPr="006B6150" w:rsidRDefault="00C15543" w:rsidP="006B6150">
      <w:pPr>
        <w:spacing w:after="0" w:line="240" w:lineRule="auto"/>
        <w:jc w:val="both"/>
        <w:rPr>
          <w:rFonts w:ascii="Century Gothic" w:hAnsi="Century Gothic"/>
          <w:sz w:val="24"/>
          <w:szCs w:val="24"/>
        </w:rPr>
      </w:pPr>
    </w:p>
    <w:p w:rsidR="006B6150" w:rsidRPr="006B6150" w:rsidRDefault="006B6150" w:rsidP="006B6150">
      <w:pPr>
        <w:spacing w:after="0" w:line="240" w:lineRule="auto"/>
        <w:jc w:val="both"/>
        <w:rPr>
          <w:rFonts w:ascii="Century Gothic" w:hAnsi="Century Gothic"/>
          <w:sz w:val="24"/>
          <w:szCs w:val="24"/>
        </w:rPr>
      </w:pPr>
    </w:p>
    <w:p w:rsidR="00C15543" w:rsidRPr="007F1003" w:rsidRDefault="00C15543" w:rsidP="001C343A">
      <w:pPr>
        <w:spacing w:after="0" w:line="240" w:lineRule="auto"/>
        <w:jc w:val="both"/>
        <w:rPr>
          <w:rFonts w:ascii="Century Gothic" w:hAnsi="Century Gothic"/>
          <w:sz w:val="20"/>
          <w:szCs w:val="20"/>
        </w:rPr>
      </w:pPr>
      <w:r w:rsidRPr="007F1003">
        <w:rPr>
          <w:rFonts w:ascii="Century Gothic" w:hAnsi="Century Gothic"/>
          <w:sz w:val="20"/>
          <w:szCs w:val="20"/>
        </w:rPr>
        <w:t>Le SNDS</w:t>
      </w:r>
      <w:r w:rsidR="00D42B85" w:rsidRPr="007F1003">
        <w:rPr>
          <w:rFonts w:ascii="Century Gothic" w:hAnsi="Century Gothic"/>
          <w:sz w:val="20"/>
          <w:szCs w:val="20"/>
        </w:rPr>
        <w:t xml:space="preserve"> étant principalement constitué</w:t>
      </w:r>
      <w:r w:rsidRPr="007F1003">
        <w:rPr>
          <w:rFonts w:ascii="Century Gothic" w:hAnsi="Century Gothic"/>
          <w:sz w:val="20"/>
          <w:szCs w:val="20"/>
        </w:rPr>
        <w:t xml:space="preserve"> de données personnelles de santé, les traitements de données qui en sont issues doivent être strictement encadrés afin de protéger les libertés et droits fondamentaux des personnes. A ce titre, ces traitements sont soumis aux dispositions :</w:t>
      </w:r>
    </w:p>
    <w:p w:rsidR="00C15543" w:rsidRPr="007F1003" w:rsidRDefault="00C15543" w:rsidP="001C343A">
      <w:pPr>
        <w:spacing w:after="0" w:line="240" w:lineRule="auto"/>
        <w:jc w:val="both"/>
        <w:rPr>
          <w:rFonts w:ascii="Century Gothic" w:hAnsi="Century Gothic"/>
          <w:sz w:val="20"/>
          <w:szCs w:val="20"/>
        </w:rPr>
      </w:pPr>
    </w:p>
    <w:p w:rsidR="00C15543" w:rsidRPr="007F1003" w:rsidRDefault="00C15543" w:rsidP="00C831FE">
      <w:pPr>
        <w:pStyle w:val="Paragraphedeliste"/>
        <w:numPr>
          <w:ilvl w:val="0"/>
          <w:numId w:val="3"/>
        </w:numPr>
        <w:jc w:val="both"/>
        <w:rPr>
          <w:rFonts w:ascii="Century Gothic" w:hAnsi="Century Gothic"/>
          <w:sz w:val="20"/>
          <w:szCs w:val="20"/>
        </w:rPr>
      </w:pPr>
      <w:r w:rsidRPr="007F1003">
        <w:rPr>
          <w:rFonts w:ascii="Century Gothic" w:hAnsi="Century Gothic"/>
          <w:sz w:val="20"/>
          <w:szCs w:val="20"/>
        </w:rPr>
        <w:t>de la Loi Informatique et Libertés ;</w:t>
      </w:r>
    </w:p>
    <w:p w:rsidR="00C15543" w:rsidRPr="007F1003" w:rsidRDefault="00C15543" w:rsidP="00C831FE">
      <w:pPr>
        <w:pStyle w:val="Paragraphedeliste"/>
        <w:numPr>
          <w:ilvl w:val="0"/>
          <w:numId w:val="3"/>
        </w:numPr>
        <w:jc w:val="both"/>
        <w:rPr>
          <w:rFonts w:ascii="Century Gothic" w:hAnsi="Century Gothic"/>
          <w:sz w:val="20"/>
          <w:szCs w:val="20"/>
        </w:rPr>
      </w:pPr>
      <w:r w:rsidRPr="007F1003">
        <w:rPr>
          <w:rFonts w:ascii="Century Gothic" w:hAnsi="Century Gothic"/>
          <w:sz w:val="20"/>
          <w:szCs w:val="20"/>
        </w:rPr>
        <w:t>du règlement européen sur la protection des données (à compter du 25 mai 2018) ;</w:t>
      </w:r>
    </w:p>
    <w:p w:rsidR="00C15543" w:rsidRPr="007F1003" w:rsidRDefault="00C15543" w:rsidP="00C831FE">
      <w:pPr>
        <w:pStyle w:val="Paragraphedeliste"/>
        <w:numPr>
          <w:ilvl w:val="0"/>
          <w:numId w:val="3"/>
        </w:numPr>
        <w:jc w:val="both"/>
        <w:rPr>
          <w:rFonts w:ascii="Century Gothic" w:hAnsi="Century Gothic"/>
          <w:sz w:val="20"/>
          <w:szCs w:val="20"/>
        </w:rPr>
      </w:pPr>
      <w:r w:rsidRPr="007F1003">
        <w:rPr>
          <w:rFonts w:ascii="Century Gothic" w:hAnsi="Century Gothic"/>
          <w:sz w:val="20"/>
          <w:szCs w:val="20"/>
        </w:rPr>
        <w:t>du code de la santé publique.</w:t>
      </w:r>
    </w:p>
    <w:p w:rsidR="00C15543" w:rsidRPr="007F1003" w:rsidRDefault="00C15543" w:rsidP="001C343A">
      <w:pPr>
        <w:spacing w:after="0" w:line="240" w:lineRule="auto"/>
        <w:jc w:val="both"/>
        <w:rPr>
          <w:rFonts w:ascii="Century Gothic" w:hAnsi="Century Gothic"/>
          <w:sz w:val="20"/>
          <w:szCs w:val="20"/>
        </w:rPr>
      </w:pPr>
    </w:p>
    <w:p w:rsidR="00C15543" w:rsidRPr="007F1003" w:rsidRDefault="00C15543" w:rsidP="001C343A">
      <w:pPr>
        <w:spacing w:after="0" w:line="240" w:lineRule="auto"/>
        <w:jc w:val="both"/>
        <w:rPr>
          <w:rFonts w:ascii="Century Gothic" w:hAnsi="Century Gothic"/>
          <w:sz w:val="20"/>
          <w:szCs w:val="20"/>
        </w:rPr>
      </w:pPr>
      <w:r w:rsidRPr="007F1003">
        <w:rPr>
          <w:rFonts w:ascii="Century Gothic" w:hAnsi="Century Gothic"/>
          <w:sz w:val="20"/>
          <w:szCs w:val="20"/>
        </w:rPr>
        <w:t>La Commission Nationale de l'Informatique et des Libertés (CNIL) est chargée de surveiller l’application de ces textes. En cas de méconnaissance de leurs dispositions, les responsables de traitement peuvent faire l’objet de sanctions administratives importantes.</w:t>
      </w:r>
    </w:p>
    <w:p w:rsidR="00C15543" w:rsidRPr="007F1003" w:rsidRDefault="00C15543" w:rsidP="001C343A">
      <w:pPr>
        <w:spacing w:after="0" w:line="240" w:lineRule="auto"/>
        <w:jc w:val="both"/>
        <w:rPr>
          <w:rFonts w:ascii="Century Gothic" w:hAnsi="Century Gothic"/>
          <w:sz w:val="20"/>
          <w:szCs w:val="20"/>
        </w:rPr>
      </w:pPr>
    </w:p>
    <w:p w:rsidR="00C15543" w:rsidRPr="007F1003" w:rsidRDefault="00C15543" w:rsidP="001C343A">
      <w:pPr>
        <w:spacing w:after="0" w:line="240" w:lineRule="auto"/>
        <w:jc w:val="both"/>
        <w:rPr>
          <w:rFonts w:ascii="Century Gothic" w:hAnsi="Century Gothic"/>
          <w:sz w:val="20"/>
          <w:szCs w:val="20"/>
        </w:rPr>
      </w:pPr>
      <w:r w:rsidRPr="007F1003">
        <w:rPr>
          <w:rFonts w:ascii="Century Gothic" w:hAnsi="Century Gothic"/>
          <w:sz w:val="20"/>
          <w:szCs w:val="20"/>
        </w:rPr>
        <w:t xml:space="preserve">Conformément à la loi n° 2016-41 du 26 janvier 2016 de modernisation de notre système de santé, les accès aux données du SNDS doivent s’effectuer dans « des conditions assurant la confidentialité et l'intégrité des données et la traçabilité des accès et des autres traitements ». </w:t>
      </w:r>
      <w:r w:rsidRPr="007F1003">
        <w:rPr>
          <w:rFonts w:ascii="Century Gothic" w:hAnsi="Century Gothic"/>
          <w:b/>
          <w:sz w:val="20"/>
          <w:szCs w:val="20"/>
        </w:rPr>
        <w:t>Un référentiel précise ces conditions en édictant les règles de sécurité que tout système utilisant des données du SNDS se doit de mettre en place</w:t>
      </w:r>
      <w:r w:rsidRPr="007F1003">
        <w:rPr>
          <w:rFonts w:ascii="Century Gothic" w:hAnsi="Century Gothic"/>
          <w:sz w:val="20"/>
          <w:szCs w:val="20"/>
        </w:rPr>
        <w:t xml:space="preserve">. </w:t>
      </w:r>
      <w:r w:rsidRPr="007F1003">
        <w:rPr>
          <w:rFonts w:ascii="Century Gothic" w:hAnsi="Century Gothic"/>
          <w:b/>
          <w:sz w:val="20"/>
          <w:szCs w:val="20"/>
        </w:rPr>
        <w:t>Les modalités d’application de ce référentiel sont indiquées dans l’arrêté du 22 mars 2017</w:t>
      </w:r>
      <w:r w:rsidRPr="007F1003">
        <w:rPr>
          <w:rFonts w:ascii="Century Gothic" w:hAnsi="Century Gothic"/>
          <w:sz w:val="20"/>
          <w:szCs w:val="20"/>
        </w:rPr>
        <w:t>.</w:t>
      </w:r>
    </w:p>
    <w:p w:rsidR="00C15543" w:rsidRPr="007F1003" w:rsidRDefault="00C15543" w:rsidP="001C343A">
      <w:pPr>
        <w:spacing w:after="0" w:line="240" w:lineRule="auto"/>
        <w:jc w:val="both"/>
        <w:rPr>
          <w:rFonts w:ascii="Century Gothic" w:hAnsi="Century Gothic"/>
          <w:sz w:val="20"/>
          <w:szCs w:val="20"/>
        </w:rPr>
      </w:pPr>
    </w:p>
    <w:p w:rsidR="00C15543" w:rsidRPr="007F1003" w:rsidRDefault="00C15543" w:rsidP="001C343A">
      <w:pPr>
        <w:spacing w:after="0" w:line="240" w:lineRule="auto"/>
        <w:jc w:val="both"/>
        <w:rPr>
          <w:rFonts w:ascii="Century Gothic" w:hAnsi="Century Gothic"/>
          <w:sz w:val="20"/>
          <w:szCs w:val="20"/>
        </w:rPr>
      </w:pPr>
      <w:r w:rsidRPr="007F1003">
        <w:rPr>
          <w:rFonts w:ascii="Century Gothic" w:hAnsi="Century Gothic"/>
          <w:sz w:val="20"/>
          <w:szCs w:val="20"/>
        </w:rPr>
        <w:t>En premier lieu, la sécurité des données est garantie par l’obligation pour chaque gestionnaire de système de réaliser une analyse de risque. C’est cette analyse qui permet au gestionnaire de s’assurer que les données sont correctement protégées par des mesures de sécurité adéquates.</w:t>
      </w:r>
    </w:p>
    <w:p w:rsidR="00C15543" w:rsidRPr="007F1003" w:rsidRDefault="00C15543" w:rsidP="001C343A">
      <w:pPr>
        <w:spacing w:after="0" w:line="240" w:lineRule="auto"/>
        <w:jc w:val="both"/>
        <w:rPr>
          <w:rFonts w:ascii="Century Gothic" w:hAnsi="Century Gothic"/>
          <w:sz w:val="20"/>
          <w:szCs w:val="20"/>
        </w:rPr>
      </w:pPr>
    </w:p>
    <w:p w:rsidR="00C15543" w:rsidRPr="007F1003" w:rsidRDefault="00C15543" w:rsidP="001C343A">
      <w:pPr>
        <w:spacing w:after="0" w:line="240" w:lineRule="auto"/>
        <w:jc w:val="both"/>
        <w:rPr>
          <w:rFonts w:ascii="Century Gothic" w:hAnsi="Century Gothic"/>
          <w:sz w:val="20"/>
          <w:szCs w:val="20"/>
        </w:rPr>
      </w:pPr>
      <w:r w:rsidRPr="007F1003">
        <w:rPr>
          <w:rFonts w:ascii="Century Gothic" w:hAnsi="Century Gothic"/>
          <w:sz w:val="20"/>
          <w:szCs w:val="20"/>
        </w:rPr>
        <w:t xml:space="preserve">Le référentiel s’appuie notamment sur les mesures techniques et organisationnelles suivantes </w:t>
      </w:r>
      <w:r w:rsidR="00BB39D8" w:rsidRPr="007F1003">
        <w:rPr>
          <w:rFonts w:ascii="Century Gothic" w:hAnsi="Century Gothic"/>
          <w:sz w:val="20"/>
          <w:szCs w:val="20"/>
        </w:rPr>
        <w:t xml:space="preserve">pour garantir la sécurité des traitements, en imposant </w:t>
      </w:r>
      <w:r w:rsidRPr="007F1003">
        <w:rPr>
          <w:rFonts w:ascii="Century Gothic" w:hAnsi="Century Gothic"/>
          <w:sz w:val="20"/>
          <w:szCs w:val="20"/>
        </w:rPr>
        <w:t>:</w:t>
      </w:r>
    </w:p>
    <w:p w:rsidR="00C15543" w:rsidRPr="007F1003" w:rsidRDefault="00C15543" w:rsidP="001C343A">
      <w:pPr>
        <w:spacing w:after="0" w:line="240" w:lineRule="auto"/>
        <w:jc w:val="both"/>
        <w:rPr>
          <w:rFonts w:ascii="Century Gothic" w:hAnsi="Century Gothic"/>
          <w:sz w:val="20"/>
          <w:szCs w:val="20"/>
        </w:rPr>
      </w:pPr>
    </w:p>
    <w:p w:rsidR="006A1470" w:rsidRPr="006A1470" w:rsidRDefault="00C15543" w:rsidP="00C831FE">
      <w:pPr>
        <w:pStyle w:val="Paragraphedeliste"/>
        <w:numPr>
          <w:ilvl w:val="0"/>
          <w:numId w:val="4"/>
        </w:numPr>
        <w:ind w:left="709"/>
        <w:jc w:val="both"/>
        <w:rPr>
          <w:rFonts w:ascii="Century Gothic" w:hAnsi="Century Gothic"/>
          <w:b/>
          <w:sz w:val="20"/>
          <w:szCs w:val="20"/>
        </w:rPr>
      </w:pPr>
      <w:r w:rsidRPr="006A1470">
        <w:rPr>
          <w:rFonts w:ascii="Century Gothic" w:hAnsi="Century Gothic"/>
          <w:b/>
          <w:sz w:val="20"/>
          <w:szCs w:val="20"/>
        </w:rPr>
        <w:t xml:space="preserve">la </w:t>
      </w:r>
      <w:proofErr w:type="spellStart"/>
      <w:r w:rsidRPr="006A1470">
        <w:rPr>
          <w:rFonts w:ascii="Century Gothic" w:hAnsi="Century Gothic"/>
          <w:b/>
          <w:sz w:val="20"/>
          <w:szCs w:val="20"/>
        </w:rPr>
        <w:t>pseudonymisation</w:t>
      </w:r>
      <w:proofErr w:type="spellEnd"/>
      <w:r w:rsidRPr="006A1470">
        <w:rPr>
          <w:rFonts w:ascii="Century Gothic" w:hAnsi="Century Gothic"/>
          <w:sz w:val="20"/>
          <w:szCs w:val="20"/>
        </w:rPr>
        <w:t xml:space="preserve"> : </w:t>
      </w:r>
      <w:r w:rsidR="00BB39D8" w:rsidRPr="006A1470">
        <w:rPr>
          <w:rFonts w:ascii="Century Gothic" w:hAnsi="Century Gothic"/>
          <w:sz w:val="20"/>
          <w:szCs w:val="20"/>
        </w:rPr>
        <w:t>p</w:t>
      </w:r>
      <w:r w:rsidRPr="006A1470">
        <w:rPr>
          <w:rFonts w:ascii="Century Gothic" w:hAnsi="Century Gothic"/>
          <w:sz w:val="20"/>
          <w:szCs w:val="20"/>
        </w:rPr>
        <w:t>our chaque individu, l’ensemble des informations permettant de facilement l’identifier (NIR…) doit être remplacé par un pseudonyme, c’est-à-dire par un code alphanumérique</w:t>
      </w:r>
      <w:r w:rsidR="00BB39D8" w:rsidRPr="006A1470">
        <w:rPr>
          <w:rFonts w:ascii="Century Gothic" w:hAnsi="Century Gothic"/>
          <w:sz w:val="20"/>
          <w:szCs w:val="20"/>
        </w:rPr>
        <w:t xml:space="preserve"> </w:t>
      </w:r>
      <w:r w:rsidR="00BB39D8" w:rsidRPr="006A1470">
        <w:rPr>
          <w:rFonts w:ascii="Century Gothic" w:eastAsiaTheme="minorHAnsi" w:hAnsi="Century Gothic" w:cstheme="minorBidi"/>
          <w:sz w:val="20"/>
          <w:szCs w:val="20"/>
          <w:lang w:eastAsia="en-US"/>
        </w:rPr>
        <w:t>irréversible</w:t>
      </w:r>
      <w:r w:rsidRPr="006A1470">
        <w:rPr>
          <w:rFonts w:ascii="Century Gothic" w:eastAsiaTheme="minorHAnsi" w:hAnsi="Century Gothic" w:cstheme="minorBidi"/>
          <w:sz w:val="20"/>
          <w:szCs w:val="20"/>
          <w:lang w:eastAsia="en-US"/>
        </w:rPr>
        <w:t xml:space="preserve"> ne permettant pas le rattachement à son identité ;</w:t>
      </w:r>
      <w:r w:rsidR="00BB39D8" w:rsidRPr="006A1470">
        <w:rPr>
          <w:rFonts w:ascii="Century Gothic" w:eastAsiaTheme="minorHAnsi" w:hAnsi="Century Gothic" w:cstheme="minorBidi"/>
          <w:sz w:val="20"/>
          <w:szCs w:val="20"/>
          <w:lang w:eastAsia="en-US"/>
        </w:rPr>
        <w:t xml:space="preserve"> </w:t>
      </w:r>
      <w:r w:rsidR="00A46328">
        <w:rPr>
          <w:rFonts w:ascii="Century Gothic" w:eastAsiaTheme="minorHAnsi" w:hAnsi="Century Gothic" w:cstheme="minorBidi"/>
          <w:sz w:val="20"/>
          <w:szCs w:val="20"/>
          <w:lang w:eastAsia="en-US"/>
        </w:rPr>
        <w:t>l</w:t>
      </w:r>
      <w:r w:rsidR="00B9016F" w:rsidRPr="006A1470">
        <w:rPr>
          <w:rFonts w:ascii="Century Gothic" w:eastAsiaTheme="minorHAnsi" w:hAnsi="Century Gothic" w:cstheme="minorBidi"/>
          <w:sz w:val="20"/>
          <w:szCs w:val="20"/>
          <w:lang w:eastAsia="en-US"/>
        </w:rPr>
        <w:t xml:space="preserve">a </w:t>
      </w:r>
      <w:proofErr w:type="spellStart"/>
      <w:r w:rsidR="00B9016F" w:rsidRPr="006A1470">
        <w:rPr>
          <w:rFonts w:ascii="Century Gothic" w:eastAsiaTheme="minorHAnsi" w:hAnsi="Century Gothic" w:cstheme="minorBidi"/>
          <w:sz w:val="20"/>
          <w:szCs w:val="20"/>
          <w:lang w:eastAsia="en-US"/>
        </w:rPr>
        <w:t>pseudonymisation</w:t>
      </w:r>
      <w:proofErr w:type="spellEnd"/>
      <w:r w:rsidR="00B9016F" w:rsidRPr="006A1470">
        <w:rPr>
          <w:rFonts w:ascii="Century Gothic" w:eastAsiaTheme="minorHAnsi" w:hAnsi="Century Gothic" w:cstheme="minorBidi"/>
          <w:sz w:val="20"/>
          <w:szCs w:val="20"/>
          <w:lang w:eastAsia="en-US"/>
        </w:rPr>
        <w:t xml:space="preserve"> systématique des données constitue une des mesures fondamentales du dispositif dans le but de conserver la confidentialité des données manipulées.</w:t>
      </w:r>
    </w:p>
    <w:p w:rsidR="006A1470" w:rsidRPr="006A1470" w:rsidRDefault="006A1470" w:rsidP="006A1470">
      <w:pPr>
        <w:spacing w:after="0" w:line="240" w:lineRule="auto"/>
        <w:ind w:left="709"/>
        <w:jc w:val="both"/>
        <w:rPr>
          <w:rFonts w:ascii="Century Gothic" w:hAnsi="Century Gothic"/>
          <w:b/>
          <w:sz w:val="20"/>
          <w:szCs w:val="20"/>
        </w:rPr>
      </w:pPr>
    </w:p>
    <w:p w:rsidR="00B9016F" w:rsidRPr="006A1470" w:rsidRDefault="00B9016F" w:rsidP="006A1470">
      <w:pPr>
        <w:ind w:left="708"/>
        <w:jc w:val="both"/>
        <w:rPr>
          <w:rFonts w:ascii="Century Gothic" w:hAnsi="Century Gothic"/>
          <w:b/>
          <w:sz w:val="20"/>
          <w:szCs w:val="20"/>
        </w:rPr>
      </w:pPr>
      <w:r w:rsidRPr="006A1470">
        <w:rPr>
          <w:rFonts w:ascii="Century Gothic" w:hAnsi="Century Gothic"/>
          <w:b/>
          <w:sz w:val="20"/>
          <w:szCs w:val="20"/>
        </w:rPr>
        <w:t xml:space="preserve">La </w:t>
      </w:r>
      <w:proofErr w:type="spellStart"/>
      <w:r w:rsidRPr="006A1470">
        <w:rPr>
          <w:rFonts w:ascii="Century Gothic" w:hAnsi="Century Gothic"/>
          <w:b/>
          <w:sz w:val="20"/>
          <w:szCs w:val="20"/>
        </w:rPr>
        <w:t>pseudonymisation</w:t>
      </w:r>
      <w:proofErr w:type="spellEnd"/>
      <w:r w:rsidRPr="006A1470">
        <w:rPr>
          <w:rFonts w:ascii="Century Gothic" w:hAnsi="Century Gothic"/>
          <w:b/>
          <w:sz w:val="20"/>
          <w:szCs w:val="20"/>
        </w:rPr>
        <w:t xml:space="preserve"> des identifiants des patients ne rend pas les données du SNDS anonymes strictement ; le croisement de certaines variables, appelées « identifiants potentiels », peut permettre de ré</w:t>
      </w:r>
      <w:r w:rsidR="00512AAC" w:rsidRPr="006A1470">
        <w:rPr>
          <w:rFonts w:ascii="Century Gothic" w:hAnsi="Century Gothic"/>
          <w:b/>
          <w:sz w:val="20"/>
          <w:szCs w:val="20"/>
        </w:rPr>
        <w:t>-</w:t>
      </w:r>
      <w:r w:rsidRPr="006A1470">
        <w:rPr>
          <w:rFonts w:ascii="Century Gothic" w:hAnsi="Century Gothic"/>
          <w:b/>
          <w:sz w:val="20"/>
          <w:szCs w:val="20"/>
        </w:rPr>
        <w:t>identifier les patients. Ce sont les données suivantes :</w:t>
      </w:r>
    </w:p>
    <w:p w:rsidR="00412237" w:rsidRPr="007F1003" w:rsidRDefault="00412237" w:rsidP="00A56038">
      <w:pPr>
        <w:pStyle w:val="Paragraphedeliste"/>
        <w:ind w:left="3119"/>
        <w:jc w:val="both"/>
        <w:rPr>
          <w:rFonts w:ascii="Century Gothic" w:hAnsi="Century Gothic"/>
          <w:b/>
          <w:i/>
          <w:sz w:val="20"/>
          <w:szCs w:val="20"/>
        </w:rPr>
      </w:pPr>
    </w:p>
    <w:p w:rsidR="00B9016F" w:rsidRPr="007F1003" w:rsidRDefault="00B9016F" w:rsidP="00E141CC">
      <w:pPr>
        <w:pStyle w:val="Paragraphedeliste"/>
        <w:numPr>
          <w:ilvl w:val="0"/>
          <w:numId w:val="14"/>
        </w:numPr>
        <w:jc w:val="both"/>
        <w:rPr>
          <w:rFonts w:ascii="Century Gothic" w:hAnsi="Century Gothic"/>
          <w:b/>
          <w:i/>
          <w:sz w:val="20"/>
          <w:szCs w:val="20"/>
        </w:rPr>
      </w:pPr>
      <w:r w:rsidRPr="007F1003">
        <w:rPr>
          <w:rFonts w:ascii="Century Gothic" w:hAnsi="Century Gothic"/>
          <w:b/>
          <w:i/>
          <w:sz w:val="20"/>
          <w:szCs w:val="20"/>
        </w:rPr>
        <w:t>Commune de résidence</w:t>
      </w:r>
      <w:r w:rsidR="00362BAF">
        <w:rPr>
          <w:rFonts w:ascii="Century Gothic" w:hAnsi="Century Gothic"/>
          <w:b/>
          <w:i/>
          <w:sz w:val="20"/>
          <w:szCs w:val="20"/>
        </w:rPr>
        <w:t xml:space="preserve"> du bénéficiaire</w:t>
      </w:r>
    </w:p>
    <w:p w:rsidR="00B9016F" w:rsidRPr="007F1003" w:rsidRDefault="00B9016F" w:rsidP="00E141CC">
      <w:pPr>
        <w:pStyle w:val="Paragraphedeliste"/>
        <w:numPr>
          <w:ilvl w:val="0"/>
          <w:numId w:val="14"/>
        </w:numPr>
        <w:jc w:val="both"/>
        <w:rPr>
          <w:rFonts w:ascii="Century Gothic" w:hAnsi="Century Gothic"/>
          <w:b/>
          <w:i/>
          <w:sz w:val="20"/>
          <w:szCs w:val="20"/>
        </w:rPr>
      </w:pPr>
      <w:r w:rsidRPr="007F1003">
        <w:rPr>
          <w:rFonts w:ascii="Century Gothic" w:hAnsi="Century Gothic"/>
          <w:b/>
          <w:i/>
          <w:sz w:val="20"/>
          <w:szCs w:val="20"/>
        </w:rPr>
        <w:t>Année et mois de naissance</w:t>
      </w:r>
    </w:p>
    <w:p w:rsidR="00B9016F" w:rsidRPr="007F1003" w:rsidRDefault="00B9016F" w:rsidP="00E141CC">
      <w:pPr>
        <w:pStyle w:val="Paragraphedeliste"/>
        <w:numPr>
          <w:ilvl w:val="0"/>
          <w:numId w:val="14"/>
        </w:numPr>
        <w:jc w:val="both"/>
        <w:rPr>
          <w:rFonts w:ascii="Century Gothic" w:hAnsi="Century Gothic"/>
          <w:b/>
          <w:i/>
          <w:sz w:val="20"/>
          <w:szCs w:val="20"/>
        </w:rPr>
      </w:pPr>
      <w:r w:rsidRPr="007F1003">
        <w:rPr>
          <w:rFonts w:ascii="Century Gothic" w:hAnsi="Century Gothic"/>
          <w:b/>
          <w:i/>
          <w:sz w:val="20"/>
          <w:szCs w:val="20"/>
        </w:rPr>
        <w:t xml:space="preserve">Date de soins </w:t>
      </w:r>
      <w:r w:rsidR="00362BAF">
        <w:rPr>
          <w:rFonts w:ascii="Century Gothic" w:hAnsi="Century Gothic"/>
          <w:b/>
          <w:i/>
          <w:sz w:val="20"/>
          <w:szCs w:val="20"/>
        </w:rPr>
        <w:t xml:space="preserve">en jour, mois, année </w:t>
      </w:r>
      <w:r w:rsidRPr="007F1003">
        <w:rPr>
          <w:rFonts w:ascii="Century Gothic" w:hAnsi="Century Gothic"/>
          <w:b/>
          <w:i/>
          <w:sz w:val="20"/>
          <w:szCs w:val="20"/>
        </w:rPr>
        <w:t xml:space="preserve">(et dérivés : date d’entrée, date de prescription </w:t>
      </w:r>
      <w:r w:rsidRPr="007F1003">
        <w:rPr>
          <w:rFonts w:ascii="Century Gothic" w:hAnsi="Century Gothic" w:cs="Mangal"/>
          <w:b/>
          <w:i/>
          <w:sz w:val="20"/>
          <w:szCs w:val="20"/>
          <w:cs/>
          <w:lang w:bidi="mr-IN"/>
        </w:rPr>
        <w:t>…</w:t>
      </w:r>
      <w:r w:rsidRPr="007F1003">
        <w:rPr>
          <w:rFonts w:ascii="Century Gothic" w:hAnsi="Century Gothic"/>
          <w:b/>
          <w:i/>
          <w:sz w:val="20"/>
          <w:szCs w:val="20"/>
        </w:rPr>
        <w:t>)</w:t>
      </w:r>
    </w:p>
    <w:p w:rsidR="00B9016F" w:rsidRPr="007F1003" w:rsidRDefault="00B9016F" w:rsidP="00E141CC">
      <w:pPr>
        <w:pStyle w:val="Paragraphedeliste"/>
        <w:numPr>
          <w:ilvl w:val="0"/>
          <w:numId w:val="14"/>
        </w:numPr>
        <w:jc w:val="both"/>
        <w:rPr>
          <w:rFonts w:ascii="Century Gothic" w:hAnsi="Century Gothic"/>
          <w:b/>
          <w:i/>
          <w:sz w:val="20"/>
          <w:szCs w:val="20"/>
        </w:rPr>
      </w:pPr>
      <w:r w:rsidRPr="007F1003">
        <w:rPr>
          <w:rFonts w:ascii="Century Gothic" w:hAnsi="Century Gothic"/>
          <w:b/>
          <w:i/>
          <w:sz w:val="20"/>
          <w:szCs w:val="20"/>
        </w:rPr>
        <w:t>Date de décès</w:t>
      </w:r>
      <w:r w:rsidR="00362BAF">
        <w:rPr>
          <w:rFonts w:ascii="Century Gothic" w:hAnsi="Century Gothic"/>
          <w:b/>
          <w:i/>
          <w:sz w:val="20"/>
          <w:szCs w:val="20"/>
        </w:rPr>
        <w:t xml:space="preserve"> en jour, mois, année</w:t>
      </w:r>
    </w:p>
    <w:p w:rsidR="00B9016F" w:rsidRPr="007F1003" w:rsidRDefault="00B9016F" w:rsidP="00E141CC">
      <w:pPr>
        <w:pStyle w:val="Paragraphedeliste"/>
        <w:numPr>
          <w:ilvl w:val="0"/>
          <w:numId w:val="14"/>
        </w:numPr>
        <w:jc w:val="both"/>
        <w:rPr>
          <w:rFonts w:ascii="Century Gothic" w:hAnsi="Century Gothic"/>
          <w:b/>
          <w:i/>
          <w:sz w:val="20"/>
          <w:szCs w:val="20"/>
        </w:rPr>
      </w:pPr>
      <w:r w:rsidRPr="007F1003">
        <w:rPr>
          <w:rFonts w:ascii="Century Gothic" w:hAnsi="Century Gothic"/>
          <w:b/>
          <w:i/>
          <w:sz w:val="20"/>
          <w:szCs w:val="20"/>
        </w:rPr>
        <w:t xml:space="preserve">Commune de décès </w:t>
      </w:r>
    </w:p>
    <w:p w:rsidR="00303DED" w:rsidRPr="007F1003" w:rsidRDefault="00303DED" w:rsidP="00303DED">
      <w:pPr>
        <w:pStyle w:val="Paragraphedeliste"/>
        <w:jc w:val="both"/>
        <w:rPr>
          <w:rFonts w:ascii="Century Gothic" w:hAnsi="Century Gothic"/>
          <w:sz w:val="20"/>
          <w:szCs w:val="20"/>
        </w:rPr>
      </w:pPr>
    </w:p>
    <w:p w:rsidR="008A06DF" w:rsidRDefault="00303DED" w:rsidP="00545F67">
      <w:pPr>
        <w:pStyle w:val="Paragraphedeliste"/>
        <w:jc w:val="both"/>
        <w:rPr>
          <w:rFonts w:ascii="Century Gothic" w:hAnsi="Century Gothic"/>
          <w:sz w:val="20"/>
          <w:szCs w:val="20"/>
        </w:rPr>
      </w:pPr>
      <w:r w:rsidRPr="007F1003">
        <w:rPr>
          <w:rFonts w:ascii="Century Gothic" w:hAnsi="Century Gothic"/>
          <w:sz w:val="20"/>
          <w:szCs w:val="20"/>
        </w:rPr>
        <w:t xml:space="preserve">Ainsi, </w:t>
      </w:r>
      <w:r w:rsidRPr="00F73AFD">
        <w:rPr>
          <w:rFonts w:ascii="Century Gothic" w:hAnsi="Century Gothic"/>
          <w:b/>
          <w:sz w:val="20"/>
          <w:szCs w:val="20"/>
        </w:rPr>
        <w:t xml:space="preserve">des profils </w:t>
      </w:r>
      <w:r w:rsidR="00916671" w:rsidRPr="00F73AFD">
        <w:rPr>
          <w:rFonts w:ascii="Century Gothic" w:hAnsi="Century Gothic"/>
          <w:b/>
          <w:sz w:val="20"/>
          <w:szCs w:val="20"/>
        </w:rPr>
        <w:t xml:space="preserve">d’accès aux données </w:t>
      </w:r>
      <w:r w:rsidRPr="00F73AFD">
        <w:rPr>
          <w:rFonts w:ascii="Century Gothic" w:hAnsi="Century Gothic"/>
          <w:b/>
          <w:sz w:val="20"/>
          <w:szCs w:val="20"/>
        </w:rPr>
        <w:t>ont été mis en place</w:t>
      </w:r>
      <w:r w:rsidRPr="007F1003">
        <w:rPr>
          <w:rFonts w:ascii="Century Gothic" w:hAnsi="Century Gothic"/>
          <w:sz w:val="20"/>
          <w:szCs w:val="20"/>
        </w:rPr>
        <w:t xml:space="preserve"> afin d</w:t>
      </w:r>
      <w:r w:rsidR="009B79E0" w:rsidRPr="007F1003">
        <w:rPr>
          <w:rFonts w:ascii="Century Gothic" w:hAnsi="Century Gothic"/>
          <w:sz w:val="20"/>
          <w:szCs w:val="20"/>
        </w:rPr>
        <w:t>’</w:t>
      </w:r>
      <w:r w:rsidRPr="007F1003">
        <w:rPr>
          <w:rFonts w:ascii="Century Gothic" w:hAnsi="Century Gothic"/>
          <w:sz w:val="20"/>
          <w:szCs w:val="20"/>
        </w:rPr>
        <w:t xml:space="preserve">autoriser l’accès </w:t>
      </w:r>
      <w:r w:rsidR="009B79E0" w:rsidRPr="007F1003">
        <w:rPr>
          <w:rFonts w:ascii="Century Gothic" w:hAnsi="Century Gothic"/>
          <w:sz w:val="20"/>
          <w:szCs w:val="20"/>
        </w:rPr>
        <w:t>aux</w:t>
      </w:r>
      <w:r w:rsidRPr="007F1003">
        <w:rPr>
          <w:rFonts w:ascii="Century Gothic" w:hAnsi="Century Gothic"/>
          <w:sz w:val="20"/>
          <w:szCs w:val="20"/>
        </w:rPr>
        <w:t xml:space="preserve"> données sensibles</w:t>
      </w:r>
      <w:r w:rsidR="00545F67" w:rsidRPr="007F1003">
        <w:rPr>
          <w:rFonts w:ascii="Century Gothic" w:hAnsi="Century Gothic"/>
          <w:sz w:val="20"/>
          <w:szCs w:val="20"/>
        </w:rPr>
        <w:t xml:space="preserve">. </w:t>
      </w:r>
      <w:r w:rsidR="00545F67" w:rsidRPr="007F1003">
        <w:rPr>
          <w:rFonts w:ascii="Century Gothic" w:hAnsi="Century Gothic"/>
          <w:b/>
          <w:sz w:val="20"/>
          <w:szCs w:val="20"/>
        </w:rPr>
        <w:t xml:space="preserve">Pour les utilisateurs ayant un accès sur projet, </w:t>
      </w:r>
      <w:r w:rsidR="00F639CF" w:rsidRPr="007F1003">
        <w:rPr>
          <w:rFonts w:ascii="Century Gothic" w:hAnsi="Century Gothic"/>
          <w:b/>
          <w:sz w:val="20"/>
          <w:szCs w:val="20"/>
        </w:rPr>
        <w:t xml:space="preserve">la possibilité d’avoir ou non des </w:t>
      </w:r>
      <w:r w:rsidR="00545F67" w:rsidRPr="007F1003">
        <w:rPr>
          <w:rFonts w:ascii="Century Gothic" w:hAnsi="Century Gothic"/>
          <w:b/>
          <w:sz w:val="20"/>
          <w:szCs w:val="20"/>
        </w:rPr>
        <w:t xml:space="preserve">identifiants potentiels </w:t>
      </w:r>
      <w:r w:rsidR="00F639CF" w:rsidRPr="007F1003">
        <w:rPr>
          <w:rFonts w:ascii="Century Gothic" w:hAnsi="Century Gothic"/>
          <w:b/>
          <w:sz w:val="20"/>
          <w:szCs w:val="20"/>
        </w:rPr>
        <w:t>est</w:t>
      </w:r>
      <w:r w:rsidR="00545F67" w:rsidRPr="007F1003">
        <w:rPr>
          <w:rFonts w:ascii="Century Gothic" w:hAnsi="Century Gothic"/>
          <w:b/>
          <w:sz w:val="20"/>
          <w:szCs w:val="20"/>
        </w:rPr>
        <w:t xml:space="preserve"> autorisé par</w:t>
      </w:r>
      <w:r w:rsidR="009B79E0" w:rsidRPr="007F1003">
        <w:rPr>
          <w:rFonts w:ascii="Century Gothic" w:hAnsi="Century Gothic"/>
          <w:b/>
          <w:sz w:val="20"/>
          <w:szCs w:val="20"/>
        </w:rPr>
        <w:t xml:space="preserve"> </w:t>
      </w:r>
      <w:r w:rsidR="00545F67" w:rsidRPr="007F1003">
        <w:rPr>
          <w:rFonts w:ascii="Century Gothic" w:hAnsi="Century Gothic"/>
          <w:b/>
          <w:sz w:val="20"/>
          <w:szCs w:val="20"/>
        </w:rPr>
        <w:t>CNIL</w:t>
      </w:r>
      <w:r w:rsidR="00545F67" w:rsidRPr="007F1003">
        <w:rPr>
          <w:rFonts w:ascii="Century Gothic" w:hAnsi="Century Gothic"/>
          <w:sz w:val="20"/>
          <w:szCs w:val="20"/>
        </w:rPr>
        <w:t xml:space="preserve"> et repris</w:t>
      </w:r>
      <w:r w:rsidR="009B79E0" w:rsidRPr="007F1003">
        <w:rPr>
          <w:rFonts w:ascii="Century Gothic" w:hAnsi="Century Gothic"/>
          <w:sz w:val="20"/>
          <w:szCs w:val="20"/>
        </w:rPr>
        <w:t xml:space="preserve"> dans la convention passée entre le porteur du projet et la </w:t>
      </w:r>
      <w:proofErr w:type="spellStart"/>
      <w:r w:rsidR="009B79E0" w:rsidRPr="007F1003">
        <w:rPr>
          <w:rFonts w:ascii="Century Gothic" w:hAnsi="Century Gothic"/>
          <w:sz w:val="20"/>
          <w:szCs w:val="20"/>
        </w:rPr>
        <w:t>Cnam</w:t>
      </w:r>
      <w:proofErr w:type="spellEnd"/>
      <w:r w:rsidR="009B79E0" w:rsidRPr="007F1003">
        <w:rPr>
          <w:rFonts w:ascii="Century Gothic" w:hAnsi="Century Gothic"/>
          <w:sz w:val="20"/>
          <w:szCs w:val="20"/>
        </w:rPr>
        <w:t xml:space="preserve"> mettant en œuvre l’extraction des données.</w:t>
      </w:r>
    </w:p>
    <w:p w:rsidR="008A06DF" w:rsidRDefault="008A06DF">
      <w:pPr>
        <w:rPr>
          <w:rFonts w:ascii="Century Gothic" w:eastAsia="Times New Roman" w:hAnsi="Century Gothic" w:cs="Times New Roman"/>
          <w:sz w:val="20"/>
          <w:szCs w:val="20"/>
          <w:lang w:eastAsia="fr-FR"/>
        </w:rPr>
      </w:pPr>
      <w:r>
        <w:rPr>
          <w:rFonts w:ascii="Century Gothic" w:hAnsi="Century Gothic"/>
          <w:sz w:val="20"/>
          <w:szCs w:val="20"/>
        </w:rPr>
        <w:br w:type="page"/>
      </w:r>
    </w:p>
    <w:p w:rsidR="008A06DF" w:rsidRPr="005F29FF" w:rsidRDefault="008A06DF" w:rsidP="008A06DF">
      <w:pPr>
        <w:pStyle w:val="Style1"/>
      </w:pPr>
      <w:r w:rsidRPr="005F29FF">
        <w:rPr>
          <w:noProof/>
          <w:lang w:eastAsia="fr-FR"/>
        </w:rPr>
        <w:lastRenderedPageBreak/>
        <w:drawing>
          <wp:anchor distT="0" distB="0" distL="114300" distR="114300" simplePos="0" relativeHeight="251635712" behindDoc="1" locked="0" layoutInCell="1" allowOverlap="1" wp14:anchorId="136C1A56" wp14:editId="353AFE3B">
            <wp:simplePos x="0" y="0"/>
            <wp:positionH relativeFrom="column">
              <wp:posOffset>5487860</wp:posOffset>
            </wp:positionH>
            <wp:positionV relativeFrom="paragraph">
              <wp:posOffset>-256540</wp:posOffset>
            </wp:positionV>
            <wp:extent cx="1005205" cy="448945"/>
            <wp:effectExtent l="0" t="0" r="4445" b="8255"/>
            <wp:wrapNone/>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Pr="005F29FF">
        <w:t>Fiche 3</w:t>
      </w:r>
    </w:p>
    <w:p w:rsidR="008A06DF" w:rsidRPr="006B6150" w:rsidRDefault="008A06DF" w:rsidP="006B6150">
      <w:pPr>
        <w:tabs>
          <w:tab w:val="right" w:pos="9072"/>
        </w:tabs>
        <w:spacing w:after="0" w:line="240" w:lineRule="auto"/>
        <w:jc w:val="both"/>
        <w:rPr>
          <w:rFonts w:ascii="Century Gothic" w:hAnsi="Century Gothic"/>
          <w:b/>
          <w:sz w:val="24"/>
          <w:szCs w:val="24"/>
        </w:rPr>
      </w:pPr>
    </w:p>
    <w:p w:rsidR="00BB39D8" w:rsidRPr="006B6150" w:rsidRDefault="00BB39D8" w:rsidP="006B6150">
      <w:pPr>
        <w:spacing w:after="0" w:line="240" w:lineRule="auto"/>
        <w:jc w:val="both"/>
        <w:rPr>
          <w:rFonts w:ascii="Century Gothic" w:hAnsi="Century Gothic"/>
          <w:sz w:val="24"/>
          <w:szCs w:val="24"/>
        </w:rPr>
      </w:pPr>
    </w:p>
    <w:p w:rsidR="00303DED" w:rsidRPr="007F1003" w:rsidRDefault="00303DED" w:rsidP="00C831FE">
      <w:pPr>
        <w:pStyle w:val="Paragraphedeliste"/>
        <w:numPr>
          <w:ilvl w:val="0"/>
          <w:numId w:val="4"/>
        </w:numPr>
        <w:ind w:left="714" w:hanging="357"/>
        <w:jc w:val="both"/>
        <w:rPr>
          <w:rFonts w:ascii="Century Gothic" w:hAnsi="Century Gothic"/>
          <w:sz w:val="20"/>
          <w:szCs w:val="20"/>
        </w:rPr>
      </w:pPr>
      <w:r w:rsidRPr="007F1003">
        <w:rPr>
          <w:rFonts w:ascii="Century Gothic" w:hAnsi="Century Gothic"/>
          <w:b/>
          <w:sz w:val="20"/>
          <w:szCs w:val="20"/>
        </w:rPr>
        <w:t>l’authentification</w:t>
      </w:r>
      <w:r w:rsidRPr="007F1003">
        <w:rPr>
          <w:rFonts w:ascii="Century Gothic" w:hAnsi="Century Gothic"/>
          <w:sz w:val="20"/>
          <w:szCs w:val="20"/>
        </w:rPr>
        <w:t xml:space="preserve"> : elle permet d’une part de contrôler les accès et d’autre part d’imputer les actions effectuées sur le système à une personne désignée. Une authentification forte sur le portail SNDS </w:t>
      </w:r>
      <w:r w:rsidR="00DD1D8B">
        <w:rPr>
          <w:rFonts w:ascii="Century Gothic" w:hAnsi="Century Gothic"/>
          <w:sz w:val="20"/>
          <w:szCs w:val="20"/>
        </w:rPr>
        <w:t>est mise en place depuis</w:t>
      </w:r>
      <w:r w:rsidRPr="007F1003">
        <w:rPr>
          <w:rFonts w:ascii="Century Gothic" w:hAnsi="Century Gothic"/>
          <w:sz w:val="20"/>
          <w:szCs w:val="20"/>
        </w:rPr>
        <w:t xml:space="preserve"> mars 2019 à travers </w:t>
      </w:r>
      <w:r w:rsidRPr="007F1003">
        <w:rPr>
          <w:rFonts w:ascii="Century Gothic" w:hAnsi="Century Gothic"/>
          <w:bCs/>
          <w:sz w:val="20"/>
          <w:szCs w:val="20"/>
        </w:rPr>
        <w:t>la concaténation d’au moins deux facteurs d’authentification</w:t>
      </w:r>
      <w:r w:rsidRPr="007F1003">
        <w:rPr>
          <w:rFonts w:ascii="Century Gothic" w:hAnsi="Century Gothic"/>
          <w:sz w:val="20"/>
          <w:szCs w:val="20"/>
        </w:rPr>
        <w:t xml:space="preserve"> ; </w:t>
      </w:r>
    </w:p>
    <w:p w:rsidR="00303DED" w:rsidRPr="001F3E59" w:rsidRDefault="00303DED" w:rsidP="00303DED">
      <w:pPr>
        <w:pStyle w:val="Paragraphedeliste"/>
        <w:jc w:val="both"/>
        <w:rPr>
          <w:rFonts w:ascii="Century Gothic" w:hAnsi="Century Gothic"/>
          <w:sz w:val="22"/>
          <w:szCs w:val="22"/>
        </w:rPr>
      </w:pPr>
    </w:p>
    <w:p w:rsidR="00303DED" w:rsidRPr="007F1003" w:rsidRDefault="00303DED" w:rsidP="00C831FE">
      <w:pPr>
        <w:pStyle w:val="Paragraphedeliste"/>
        <w:numPr>
          <w:ilvl w:val="0"/>
          <w:numId w:val="4"/>
        </w:numPr>
        <w:jc w:val="both"/>
        <w:rPr>
          <w:rFonts w:ascii="Century Gothic" w:hAnsi="Century Gothic"/>
          <w:sz w:val="20"/>
          <w:szCs w:val="20"/>
        </w:rPr>
      </w:pPr>
      <w:r w:rsidRPr="007F1003">
        <w:rPr>
          <w:rFonts w:ascii="Century Gothic" w:hAnsi="Century Gothic"/>
          <w:b/>
          <w:sz w:val="20"/>
          <w:szCs w:val="20"/>
        </w:rPr>
        <w:t>la traçabilité</w:t>
      </w:r>
      <w:r w:rsidRPr="007F1003">
        <w:rPr>
          <w:rFonts w:ascii="Century Gothic" w:hAnsi="Century Gothic"/>
          <w:sz w:val="20"/>
          <w:szCs w:val="20"/>
        </w:rPr>
        <w:t xml:space="preserve"> : l’ensemble des événements relatifs à la sécurité du système doit être tracé. Cette traçabilité (entrées, sorties, utilisateurs….) permet de contrôler l’utilisation de données et de disposer de preuves pouvant être instruites en justice ;</w:t>
      </w:r>
    </w:p>
    <w:p w:rsidR="00512AAC" w:rsidRPr="007F1003" w:rsidRDefault="00512AAC" w:rsidP="00A56038">
      <w:pPr>
        <w:pStyle w:val="Paragraphedeliste"/>
        <w:jc w:val="both"/>
        <w:rPr>
          <w:rFonts w:ascii="Century Gothic" w:hAnsi="Century Gothic"/>
          <w:sz w:val="20"/>
          <w:szCs w:val="20"/>
        </w:rPr>
      </w:pPr>
    </w:p>
    <w:p w:rsidR="00303DED" w:rsidRPr="007F1003" w:rsidRDefault="00C15543" w:rsidP="00C831FE">
      <w:pPr>
        <w:pStyle w:val="Paragraphedeliste"/>
        <w:numPr>
          <w:ilvl w:val="0"/>
          <w:numId w:val="4"/>
        </w:numPr>
        <w:jc w:val="both"/>
        <w:rPr>
          <w:rFonts w:ascii="Century Gothic" w:hAnsi="Century Gothic"/>
          <w:sz w:val="20"/>
          <w:szCs w:val="20"/>
        </w:rPr>
      </w:pPr>
      <w:r w:rsidRPr="007F1003">
        <w:rPr>
          <w:rFonts w:ascii="Century Gothic" w:hAnsi="Century Gothic"/>
          <w:b/>
          <w:sz w:val="20"/>
          <w:szCs w:val="20"/>
        </w:rPr>
        <w:t>le contrôle</w:t>
      </w:r>
      <w:r w:rsidRPr="007F1003">
        <w:rPr>
          <w:rFonts w:ascii="Century Gothic" w:hAnsi="Century Gothic"/>
          <w:sz w:val="20"/>
          <w:szCs w:val="20"/>
        </w:rPr>
        <w:t xml:space="preserve"> : il permet de s’assurer d’une utilisation des données conforme à la l</w:t>
      </w:r>
      <w:r w:rsidR="00362BAF">
        <w:rPr>
          <w:rFonts w:ascii="Century Gothic" w:hAnsi="Century Gothic"/>
          <w:sz w:val="20"/>
          <w:szCs w:val="20"/>
        </w:rPr>
        <w:t>oi et au référentiel. Effectué a</w:t>
      </w:r>
      <w:r w:rsidRPr="007F1003">
        <w:rPr>
          <w:rFonts w:ascii="Century Gothic" w:hAnsi="Century Gothic"/>
          <w:sz w:val="20"/>
          <w:szCs w:val="20"/>
        </w:rPr>
        <w:t xml:space="preserve"> posteriori par le biais d’audits</w:t>
      </w:r>
      <w:r w:rsidR="00CC7A4F" w:rsidRPr="007F1003">
        <w:rPr>
          <w:rFonts w:ascii="Century Gothic" w:hAnsi="Century Gothic"/>
          <w:sz w:val="20"/>
          <w:szCs w:val="20"/>
        </w:rPr>
        <w:t xml:space="preserve">, de la revue annuelle des habilitations et de contrôles </w:t>
      </w:r>
      <w:r w:rsidR="0034011D" w:rsidRPr="007F1003">
        <w:rPr>
          <w:rFonts w:ascii="Century Gothic" w:hAnsi="Century Gothic"/>
          <w:sz w:val="20"/>
          <w:szCs w:val="20"/>
        </w:rPr>
        <w:t xml:space="preserve">de la CNIL </w:t>
      </w:r>
      <w:r w:rsidR="00CC7A4F" w:rsidRPr="007F1003">
        <w:rPr>
          <w:rFonts w:ascii="Century Gothic" w:hAnsi="Century Gothic"/>
          <w:sz w:val="20"/>
          <w:szCs w:val="20"/>
        </w:rPr>
        <w:t>a posteriori</w:t>
      </w:r>
      <w:r w:rsidRPr="007F1003">
        <w:rPr>
          <w:rFonts w:ascii="Century Gothic" w:hAnsi="Century Gothic"/>
          <w:sz w:val="20"/>
          <w:szCs w:val="20"/>
        </w:rPr>
        <w:t>, il est notamment rendu possible par l’utilisation conjointe de la traçab</w:t>
      </w:r>
      <w:r w:rsidR="007F1003">
        <w:rPr>
          <w:rFonts w:ascii="Century Gothic" w:hAnsi="Century Gothic"/>
          <w:sz w:val="20"/>
          <w:szCs w:val="20"/>
        </w:rPr>
        <w:t>ilité et de l’authentification.</w:t>
      </w:r>
    </w:p>
    <w:p w:rsidR="00E7251E" w:rsidRPr="007F1003" w:rsidRDefault="00E7251E" w:rsidP="00303DED">
      <w:pPr>
        <w:pStyle w:val="Paragraphedeliste"/>
        <w:jc w:val="both"/>
        <w:rPr>
          <w:rFonts w:ascii="Century Gothic" w:hAnsi="Century Gothic"/>
          <w:sz w:val="20"/>
          <w:szCs w:val="20"/>
        </w:rPr>
      </w:pPr>
      <w:r w:rsidRPr="007F1003">
        <w:rPr>
          <w:rFonts w:ascii="Century Gothic" w:hAnsi="Century Gothic"/>
          <w:sz w:val="20"/>
          <w:szCs w:val="20"/>
        </w:rPr>
        <w:t>Le SNDS élargi (données déposées dans des sy</w:t>
      </w:r>
      <w:r w:rsidR="00B219D4" w:rsidRPr="007F1003">
        <w:rPr>
          <w:rFonts w:ascii="Century Gothic" w:hAnsi="Century Gothic"/>
          <w:sz w:val="20"/>
          <w:szCs w:val="20"/>
        </w:rPr>
        <w:t>s</w:t>
      </w:r>
      <w:r w:rsidRPr="007F1003">
        <w:rPr>
          <w:rFonts w:ascii="Century Gothic" w:hAnsi="Century Gothic"/>
          <w:sz w:val="20"/>
          <w:szCs w:val="20"/>
        </w:rPr>
        <w:t>tèmes fils hors p</w:t>
      </w:r>
      <w:r w:rsidR="00B219D4" w:rsidRPr="007F1003">
        <w:rPr>
          <w:rFonts w:ascii="Century Gothic" w:hAnsi="Century Gothic"/>
          <w:sz w:val="20"/>
          <w:szCs w:val="20"/>
        </w:rPr>
        <w:t>o</w:t>
      </w:r>
      <w:r w:rsidRPr="007F1003">
        <w:rPr>
          <w:rFonts w:ascii="Century Gothic" w:hAnsi="Century Gothic"/>
          <w:sz w:val="20"/>
          <w:szCs w:val="20"/>
        </w:rPr>
        <w:t>rtail SNDS) sera périodiquement contrôlé par la CNIL et le comité d’audit (mais également Cour des comptes, ANSSI, IGAS …)</w:t>
      </w:r>
    </w:p>
    <w:p w:rsidR="00E7251E" w:rsidRPr="007F1003" w:rsidRDefault="00E7251E" w:rsidP="00A56038">
      <w:pPr>
        <w:spacing w:after="0" w:line="240" w:lineRule="auto"/>
        <w:ind w:left="708"/>
        <w:jc w:val="both"/>
        <w:rPr>
          <w:rFonts w:ascii="Century Gothic" w:hAnsi="Century Gothic"/>
          <w:sz w:val="20"/>
          <w:szCs w:val="20"/>
        </w:rPr>
      </w:pPr>
      <w:r w:rsidRPr="007F1003">
        <w:rPr>
          <w:rFonts w:ascii="Century Gothic" w:hAnsi="Century Gothic"/>
          <w:sz w:val="20"/>
          <w:szCs w:val="20"/>
        </w:rPr>
        <w:t xml:space="preserve">En cas de </w:t>
      </w:r>
      <w:r w:rsidR="003771E2" w:rsidRPr="007F1003">
        <w:rPr>
          <w:rFonts w:ascii="Century Gothic" w:hAnsi="Century Gothic"/>
          <w:sz w:val="20"/>
          <w:szCs w:val="20"/>
        </w:rPr>
        <w:t>non-respect</w:t>
      </w:r>
      <w:r w:rsidRPr="007F1003">
        <w:rPr>
          <w:rFonts w:ascii="Century Gothic" w:hAnsi="Century Gothic"/>
          <w:sz w:val="20"/>
          <w:szCs w:val="20"/>
        </w:rPr>
        <w:t xml:space="preserve"> des conditions d’utilisation des données, des sanctions adéquates peuvent être prononcées, notamment la suspension de l’accès aux données pour tout l’organisme.</w:t>
      </w:r>
    </w:p>
    <w:p w:rsidR="00512AAC" w:rsidRPr="007F1003" w:rsidRDefault="00512AAC" w:rsidP="00A56038">
      <w:pPr>
        <w:pStyle w:val="Paragraphedeliste"/>
        <w:jc w:val="both"/>
        <w:rPr>
          <w:rFonts w:ascii="Century Gothic" w:hAnsi="Century Gothic"/>
          <w:sz w:val="20"/>
          <w:szCs w:val="20"/>
        </w:rPr>
      </w:pPr>
    </w:p>
    <w:p w:rsidR="007F1003" w:rsidRPr="00985A14" w:rsidRDefault="007F1003" w:rsidP="00C831FE">
      <w:pPr>
        <w:pStyle w:val="Paragraphedeliste"/>
        <w:numPr>
          <w:ilvl w:val="0"/>
          <w:numId w:val="4"/>
        </w:numPr>
        <w:jc w:val="both"/>
        <w:rPr>
          <w:rFonts w:ascii="Century Gothic" w:hAnsi="Century Gothic"/>
          <w:sz w:val="20"/>
          <w:szCs w:val="20"/>
        </w:rPr>
      </w:pPr>
      <w:r w:rsidRPr="004C72EA">
        <w:rPr>
          <w:rFonts w:ascii="Century Gothic" w:hAnsi="Century Gothic"/>
          <w:b/>
          <w:sz w:val="20"/>
          <w:szCs w:val="20"/>
        </w:rPr>
        <w:t>la sensibilisation et la formation</w:t>
      </w:r>
      <w:r w:rsidRPr="004C72EA">
        <w:rPr>
          <w:rFonts w:ascii="Century Gothic" w:hAnsi="Century Gothic"/>
          <w:sz w:val="20"/>
          <w:szCs w:val="20"/>
        </w:rPr>
        <w:t xml:space="preserve"> </w:t>
      </w:r>
      <w:r w:rsidRPr="004C72EA">
        <w:rPr>
          <w:rFonts w:ascii="Century Gothic" w:hAnsi="Century Gothic"/>
          <w:b/>
          <w:sz w:val="20"/>
          <w:szCs w:val="20"/>
        </w:rPr>
        <w:t>des utilisateurs</w:t>
      </w:r>
      <w:r w:rsidRPr="004C72EA">
        <w:rPr>
          <w:rFonts w:ascii="Century Gothic" w:hAnsi="Century Gothic"/>
          <w:sz w:val="20"/>
          <w:szCs w:val="20"/>
        </w:rPr>
        <w:t xml:space="preserve"> </w:t>
      </w:r>
      <w:r>
        <w:rPr>
          <w:rFonts w:ascii="Century Gothic" w:hAnsi="Century Gothic"/>
          <w:sz w:val="20"/>
          <w:szCs w:val="20"/>
        </w:rPr>
        <w:t xml:space="preserve"> avec la mise </w:t>
      </w:r>
      <w:r w:rsidRPr="004C72EA">
        <w:rPr>
          <w:rFonts w:ascii="Century Gothic" w:hAnsi="Century Gothic"/>
          <w:sz w:val="20"/>
          <w:szCs w:val="20"/>
        </w:rPr>
        <w:t>e</w:t>
      </w:r>
      <w:r>
        <w:rPr>
          <w:rFonts w:ascii="Century Gothic" w:hAnsi="Century Gothic"/>
          <w:sz w:val="20"/>
          <w:szCs w:val="20"/>
        </w:rPr>
        <w:t>n</w:t>
      </w:r>
      <w:r w:rsidRPr="004C72EA">
        <w:rPr>
          <w:rFonts w:ascii="Century Gothic" w:hAnsi="Century Gothic"/>
          <w:sz w:val="20"/>
          <w:szCs w:val="20"/>
        </w:rPr>
        <w:t xml:space="preserve"> place d’un dispositif de formation aux données, certains modules rendus obligatoires, notamment ceux présentant le référentiel de sécurité du SNDS ainsi que ceux permettant l’accès aux données individuelles </w:t>
      </w:r>
      <w:r w:rsidRPr="00985A14">
        <w:rPr>
          <w:rFonts w:ascii="Century Gothic" w:hAnsi="Century Gothic"/>
          <w:sz w:val="20"/>
          <w:szCs w:val="20"/>
        </w:rPr>
        <w:t xml:space="preserve">bénéficiaires </w:t>
      </w:r>
      <w:r w:rsidRPr="00985A14">
        <w:rPr>
          <w:rStyle w:val="Style1Car"/>
          <w:rFonts w:eastAsiaTheme="minorEastAsia"/>
          <w:sz w:val="20"/>
          <w:szCs w:val="20"/>
        </w:rPr>
        <w:t>(Cf</w:t>
      </w:r>
      <w:r w:rsidR="004C5D92">
        <w:rPr>
          <w:rStyle w:val="Style1Car"/>
          <w:rFonts w:eastAsiaTheme="minorEastAsia"/>
          <w:sz w:val="20"/>
          <w:szCs w:val="20"/>
        </w:rPr>
        <w:t>.</w:t>
      </w:r>
      <w:r w:rsidRPr="00985A14">
        <w:rPr>
          <w:rStyle w:val="Style1Car"/>
          <w:rFonts w:eastAsiaTheme="minorEastAsia"/>
          <w:sz w:val="20"/>
          <w:szCs w:val="20"/>
        </w:rPr>
        <w:t xml:space="preserve"> fiche 6</w:t>
      </w:r>
      <w:r w:rsidR="00985A14" w:rsidRPr="00985A14">
        <w:rPr>
          <w:rStyle w:val="Style1Car"/>
          <w:rFonts w:eastAsiaTheme="minorEastAsia"/>
          <w:sz w:val="20"/>
          <w:szCs w:val="20"/>
        </w:rPr>
        <w:t xml:space="preserve"> : </w:t>
      </w:r>
      <w:r w:rsidR="00985A14" w:rsidRPr="00985A14">
        <w:rPr>
          <w:rStyle w:val="Style1Car"/>
          <w:sz w:val="20"/>
          <w:szCs w:val="20"/>
        </w:rPr>
        <w:t>Quels sont les différents parcours de formation ?</w:t>
      </w:r>
      <w:r w:rsidRPr="00985A14">
        <w:rPr>
          <w:rStyle w:val="Style1Car"/>
          <w:rFonts w:eastAsiaTheme="minorEastAsia"/>
          <w:sz w:val="20"/>
          <w:szCs w:val="20"/>
        </w:rPr>
        <w:t>).</w:t>
      </w:r>
    </w:p>
    <w:p w:rsidR="00512AAC" w:rsidRPr="00303DED" w:rsidRDefault="00512AAC" w:rsidP="00A56038">
      <w:pPr>
        <w:pStyle w:val="Paragraphedeliste"/>
        <w:jc w:val="both"/>
        <w:rPr>
          <w:rFonts w:ascii="Century Gothic" w:hAnsi="Century Gothic"/>
          <w:sz w:val="22"/>
          <w:szCs w:val="22"/>
        </w:rPr>
      </w:pPr>
    </w:p>
    <w:p w:rsidR="007F1003" w:rsidRPr="00F32420" w:rsidRDefault="00316AB9" w:rsidP="00C831FE">
      <w:pPr>
        <w:pStyle w:val="Paragraphedeliste"/>
        <w:numPr>
          <w:ilvl w:val="0"/>
          <w:numId w:val="4"/>
        </w:numPr>
        <w:jc w:val="both"/>
        <w:rPr>
          <w:rFonts w:ascii="Century Gothic" w:hAnsi="Century Gothic"/>
          <w:sz w:val="16"/>
          <w:szCs w:val="16"/>
        </w:rPr>
      </w:pPr>
      <w:r>
        <w:rPr>
          <w:rFonts w:ascii="Century Gothic" w:hAnsi="Century Gothic"/>
          <w:b/>
          <w:sz w:val="20"/>
          <w:szCs w:val="20"/>
        </w:rPr>
        <w:t>l</w:t>
      </w:r>
      <w:r w:rsidR="007F1003">
        <w:rPr>
          <w:rFonts w:ascii="Century Gothic" w:hAnsi="Century Gothic"/>
          <w:b/>
          <w:sz w:val="20"/>
          <w:szCs w:val="20"/>
        </w:rPr>
        <w:t>es Conditions Générales d’Utilisation (CGU)</w:t>
      </w:r>
      <w:r w:rsidR="007F1003" w:rsidRPr="004C72EA">
        <w:rPr>
          <w:rFonts w:ascii="Century Gothic" w:hAnsi="Century Gothic"/>
          <w:b/>
          <w:sz w:val="20"/>
          <w:szCs w:val="20"/>
        </w:rPr>
        <w:t xml:space="preserve"> </w:t>
      </w:r>
      <w:r w:rsidR="007F1003" w:rsidRPr="004C72EA">
        <w:rPr>
          <w:rFonts w:ascii="Century Gothic" w:hAnsi="Century Gothic"/>
          <w:bCs/>
          <w:sz w:val="20"/>
          <w:szCs w:val="20"/>
        </w:rPr>
        <w:t>qui formalise</w:t>
      </w:r>
      <w:r w:rsidR="007F1003">
        <w:rPr>
          <w:rFonts w:ascii="Century Gothic" w:hAnsi="Century Gothic"/>
          <w:bCs/>
          <w:sz w:val="20"/>
          <w:szCs w:val="20"/>
        </w:rPr>
        <w:t>nt</w:t>
      </w:r>
      <w:r w:rsidR="007F1003" w:rsidRPr="004C72EA">
        <w:rPr>
          <w:rFonts w:ascii="Century Gothic" w:hAnsi="Century Gothic"/>
          <w:bCs/>
          <w:sz w:val="20"/>
          <w:szCs w:val="20"/>
        </w:rPr>
        <w:t xml:space="preserve"> l’engagement individuel au respect des conditions d’accès aux données </w:t>
      </w:r>
      <w:r w:rsidR="007F1003">
        <w:rPr>
          <w:rFonts w:ascii="Century Gothic" w:hAnsi="Century Gothic"/>
          <w:bCs/>
          <w:sz w:val="20"/>
          <w:szCs w:val="20"/>
        </w:rPr>
        <w:t>doivent être</w:t>
      </w:r>
      <w:r w:rsidR="007F1003" w:rsidRPr="004C72EA">
        <w:rPr>
          <w:rFonts w:ascii="Century Gothic" w:hAnsi="Century Gothic"/>
          <w:bCs/>
          <w:sz w:val="20"/>
          <w:szCs w:val="20"/>
        </w:rPr>
        <w:t xml:space="preserve"> signé</w:t>
      </w:r>
      <w:r w:rsidR="007F1003">
        <w:rPr>
          <w:rFonts w:ascii="Century Gothic" w:hAnsi="Century Gothic"/>
          <w:bCs/>
          <w:sz w:val="20"/>
          <w:szCs w:val="20"/>
        </w:rPr>
        <w:t>es</w:t>
      </w:r>
      <w:r w:rsidR="007F1003" w:rsidRPr="004C72EA">
        <w:rPr>
          <w:rFonts w:ascii="Century Gothic" w:hAnsi="Century Gothic"/>
          <w:bCs/>
          <w:sz w:val="20"/>
          <w:szCs w:val="20"/>
        </w:rPr>
        <w:t xml:space="preserve"> </w:t>
      </w:r>
      <w:r w:rsidR="00985A14">
        <w:rPr>
          <w:rFonts w:ascii="Century Gothic" w:hAnsi="Century Gothic"/>
          <w:bCs/>
          <w:sz w:val="20"/>
          <w:szCs w:val="20"/>
        </w:rPr>
        <w:t xml:space="preserve">en ligne </w:t>
      </w:r>
      <w:r w:rsidR="007F1003" w:rsidRPr="004C72EA">
        <w:rPr>
          <w:rFonts w:ascii="Century Gothic" w:hAnsi="Century Gothic"/>
          <w:bCs/>
          <w:sz w:val="20"/>
          <w:szCs w:val="20"/>
        </w:rPr>
        <w:t xml:space="preserve">dès la </w:t>
      </w:r>
      <w:r w:rsidR="00985A14">
        <w:rPr>
          <w:rFonts w:ascii="Century Gothic" w:hAnsi="Century Gothic"/>
          <w:bCs/>
          <w:sz w:val="20"/>
          <w:szCs w:val="20"/>
        </w:rPr>
        <w:t xml:space="preserve">première </w:t>
      </w:r>
      <w:r w:rsidR="007F1003" w:rsidRPr="004C72EA">
        <w:rPr>
          <w:rFonts w:ascii="Century Gothic" w:hAnsi="Century Gothic"/>
          <w:bCs/>
          <w:sz w:val="20"/>
          <w:szCs w:val="20"/>
        </w:rPr>
        <w:t xml:space="preserve">utilisation du </w:t>
      </w:r>
      <w:r w:rsidR="007F1003" w:rsidRPr="004C72EA">
        <w:rPr>
          <w:rFonts w:ascii="Century Gothic" w:eastAsiaTheme="minorEastAsia" w:hAnsi="Century Gothic"/>
          <w:bCs/>
          <w:sz w:val="20"/>
          <w:szCs w:val="20"/>
        </w:rPr>
        <w:t>portail SNDS</w:t>
      </w:r>
      <w:r w:rsidR="007F1003" w:rsidRPr="001F3E59">
        <w:rPr>
          <w:rFonts w:ascii="Century Gothic" w:eastAsiaTheme="minorEastAsia" w:hAnsi="Century Gothic"/>
          <w:bCs/>
          <w:sz w:val="22"/>
          <w:szCs w:val="22"/>
        </w:rPr>
        <w:t xml:space="preserve"> </w:t>
      </w:r>
      <w:r w:rsidR="007F1003" w:rsidRPr="00985A14">
        <w:rPr>
          <w:rStyle w:val="Style1Car"/>
          <w:rFonts w:eastAsiaTheme="minorEastAsia"/>
          <w:sz w:val="20"/>
          <w:szCs w:val="20"/>
        </w:rPr>
        <w:t>(Cf. fiche 4</w:t>
      </w:r>
      <w:r w:rsidR="00985A14" w:rsidRPr="00985A14">
        <w:rPr>
          <w:rStyle w:val="Style1Car"/>
          <w:rFonts w:eastAsiaTheme="minorEastAsia"/>
          <w:sz w:val="20"/>
          <w:szCs w:val="20"/>
        </w:rPr>
        <w:t> : Quelles sont les conditions d’ouverture d’un compte ?</w:t>
      </w:r>
      <w:r w:rsidR="007F1003" w:rsidRPr="00985A14">
        <w:rPr>
          <w:rStyle w:val="Style1Car"/>
          <w:rFonts w:eastAsiaTheme="minorEastAsia"/>
          <w:sz w:val="20"/>
          <w:szCs w:val="20"/>
        </w:rPr>
        <w:t>).</w:t>
      </w:r>
    </w:p>
    <w:p w:rsidR="00CC7A4F" w:rsidRPr="00303DED" w:rsidRDefault="00CC7A4F" w:rsidP="00A56038">
      <w:pPr>
        <w:pStyle w:val="Paragraphedeliste"/>
        <w:jc w:val="both"/>
        <w:rPr>
          <w:rFonts w:ascii="Century Gothic" w:hAnsi="Century Gothic"/>
          <w:sz w:val="22"/>
          <w:szCs w:val="22"/>
        </w:rPr>
      </w:pPr>
    </w:p>
    <w:p w:rsidR="006308EB" w:rsidRPr="007F1003" w:rsidRDefault="00E7251E" w:rsidP="00A56038">
      <w:pPr>
        <w:jc w:val="both"/>
        <w:rPr>
          <w:rFonts w:ascii="Century Gothic" w:hAnsi="Century Gothic"/>
          <w:sz w:val="20"/>
          <w:szCs w:val="20"/>
        </w:rPr>
      </w:pPr>
      <w:r w:rsidRPr="007F1003">
        <w:rPr>
          <w:rFonts w:ascii="Century Gothic" w:hAnsi="Century Gothic"/>
          <w:b/>
          <w:bCs/>
          <w:sz w:val="20"/>
          <w:szCs w:val="20"/>
        </w:rPr>
        <w:t>Hors portail d’accès aux données du SNDS, d</w:t>
      </w:r>
      <w:r w:rsidR="00FB6572" w:rsidRPr="007F1003">
        <w:rPr>
          <w:rFonts w:ascii="Century Gothic" w:hAnsi="Century Gothic"/>
          <w:b/>
          <w:bCs/>
          <w:sz w:val="20"/>
          <w:szCs w:val="20"/>
        </w:rPr>
        <w:t xml:space="preserve">es systèmes fils </w:t>
      </w:r>
      <w:r w:rsidR="00FB6572" w:rsidRPr="007F1003">
        <w:rPr>
          <w:rFonts w:ascii="Century Gothic" w:hAnsi="Century Gothic"/>
          <w:b/>
          <w:bCs/>
          <w:sz w:val="20"/>
          <w:szCs w:val="20"/>
          <w:u w:val="single"/>
        </w:rPr>
        <w:t>autorisés</w:t>
      </w:r>
      <w:r w:rsidR="00FB6572" w:rsidRPr="007F1003">
        <w:rPr>
          <w:rFonts w:ascii="Century Gothic" w:hAnsi="Century Gothic"/>
          <w:b/>
          <w:bCs/>
          <w:sz w:val="20"/>
          <w:szCs w:val="20"/>
        </w:rPr>
        <w:t xml:space="preserve"> et </w:t>
      </w:r>
      <w:r w:rsidR="00FB6572" w:rsidRPr="007F1003">
        <w:rPr>
          <w:rFonts w:ascii="Century Gothic" w:hAnsi="Century Gothic"/>
          <w:b/>
          <w:bCs/>
          <w:sz w:val="20"/>
          <w:szCs w:val="20"/>
          <w:u w:val="single"/>
        </w:rPr>
        <w:t>homologués</w:t>
      </w:r>
      <w:r w:rsidR="00FB6572" w:rsidRPr="007F1003">
        <w:rPr>
          <w:rFonts w:ascii="Century Gothic" w:hAnsi="Century Gothic"/>
          <w:b/>
          <w:bCs/>
          <w:sz w:val="20"/>
          <w:szCs w:val="20"/>
        </w:rPr>
        <w:t xml:space="preserve"> au référentiel de sécurité peuvent accueillir des données du SNDS</w:t>
      </w:r>
      <w:r w:rsidRPr="007F1003">
        <w:rPr>
          <w:rFonts w:ascii="Century Gothic" w:hAnsi="Century Gothic"/>
          <w:b/>
          <w:bCs/>
          <w:sz w:val="20"/>
          <w:szCs w:val="20"/>
        </w:rPr>
        <w:t>.</w:t>
      </w:r>
    </w:p>
    <w:p w:rsidR="00C15543" w:rsidRPr="007F1003" w:rsidRDefault="00C15543" w:rsidP="001C343A">
      <w:pPr>
        <w:spacing w:after="0" w:line="240" w:lineRule="auto"/>
        <w:jc w:val="both"/>
        <w:rPr>
          <w:rFonts w:ascii="Century Gothic" w:hAnsi="Century Gothic"/>
          <w:sz w:val="20"/>
          <w:szCs w:val="20"/>
        </w:rPr>
      </w:pPr>
      <w:r w:rsidRPr="007F1003">
        <w:rPr>
          <w:rFonts w:ascii="Century Gothic" w:hAnsi="Century Gothic"/>
          <w:sz w:val="20"/>
          <w:szCs w:val="20"/>
        </w:rPr>
        <w:t>En plus de ces règles spécifiques, les traitements de données du SNDS sont soumis à l’ensemble des référentiels généraux applicables aux systèmes d’information du Ministère des Affaires sociales et de la santé, à savoir : la Politique Générale de Sécurité des Systèmes d’Information en Santé (PGSSI-S), la Politique de Sécurité des Systèmes d’Information pour les ministères chargés des affaires sociales (PSSI MCAS), et le Référentiel Général de Sécurité (RGS).</w:t>
      </w:r>
    </w:p>
    <w:p w:rsidR="001A2E86" w:rsidRPr="007F1003" w:rsidRDefault="001A2E86" w:rsidP="00927CB3">
      <w:pPr>
        <w:spacing w:after="0" w:line="240" w:lineRule="auto"/>
        <w:jc w:val="both"/>
        <w:rPr>
          <w:rFonts w:ascii="Century Gothic" w:hAnsi="Century Gothic"/>
          <w:sz w:val="20"/>
          <w:szCs w:val="20"/>
        </w:rPr>
      </w:pPr>
    </w:p>
    <w:p w:rsidR="00604FD2" w:rsidRPr="005F29FF" w:rsidRDefault="007F1003" w:rsidP="005F29FF">
      <w:pPr>
        <w:pStyle w:val="Style1"/>
      </w:pPr>
      <w:r>
        <w:rPr>
          <w:sz w:val="26"/>
          <w:szCs w:val="26"/>
        </w:rPr>
        <w:br w:type="page"/>
      </w:r>
      <w:r w:rsidR="008A06DF" w:rsidRPr="005F29FF">
        <w:rPr>
          <w:noProof/>
          <w:lang w:eastAsia="fr-FR"/>
        </w:rPr>
        <w:lastRenderedPageBreak/>
        <w:drawing>
          <wp:anchor distT="0" distB="0" distL="114300" distR="114300" simplePos="0" relativeHeight="251636736" behindDoc="1" locked="0" layoutInCell="1" allowOverlap="1" wp14:anchorId="4CFB1BA6" wp14:editId="5860834C">
            <wp:simplePos x="0" y="0"/>
            <wp:positionH relativeFrom="column">
              <wp:posOffset>5487860</wp:posOffset>
            </wp:positionH>
            <wp:positionV relativeFrom="paragraph">
              <wp:posOffset>-256540</wp:posOffset>
            </wp:positionV>
            <wp:extent cx="1005205" cy="448945"/>
            <wp:effectExtent l="0" t="0" r="4445" b="8255"/>
            <wp:wrapNone/>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008A06DF" w:rsidRPr="005F29FF">
        <w:t>Fiche 4</w:t>
      </w:r>
    </w:p>
    <w:p w:rsidR="00604FD2" w:rsidRPr="006B6150" w:rsidRDefault="00604FD2" w:rsidP="00604FD2">
      <w:pPr>
        <w:spacing w:after="0" w:line="240" w:lineRule="auto"/>
        <w:jc w:val="both"/>
        <w:rPr>
          <w:rFonts w:ascii="Century Gothic" w:hAnsi="Century Gothic"/>
          <w:sz w:val="24"/>
          <w:szCs w:val="24"/>
        </w:rPr>
      </w:pPr>
    </w:p>
    <w:p w:rsidR="00604FD2" w:rsidRPr="006B6150" w:rsidRDefault="00604FD2" w:rsidP="00604FD2">
      <w:pPr>
        <w:spacing w:after="0" w:line="240" w:lineRule="auto"/>
        <w:jc w:val="both"/>
        <w:rPr>
          <w:rFonts w:ascii="Century Gothic" w:hAnsi="Century Gothic"/>
          <w:b/>
          <w:sz w:val="24"/>
          <w:szCs w:val="24"/>
        </w:rPr>
      </w:pPr>
      <w:r w:rsidRPr="006B6150">
        <w:rPr>
          <w:rFonts w:ascii="Century Gothic" w:hAnsi="Century Gothic"/>
          <w:b/>
          <w:sz w:val="24"/>
          <w:szCs w:val="24"/>
        </w:rPr>
        <w:t xml:space="preserve">Quelles sont les conditions </w:t>
      </w:r>
      <w:r w:rsidR="00AC7E84" w:rsidRPr="006B6150">
        <w:rPr>
          <w:rFonts w:ascii="Century Gothic" w:hAnsi="Century Gothic"/>
          <w:b/>
          <w:sz w:val="24"/>
          <w:szCs w:val="24"/>
        </w:rPr>
        <w:t>d’ouverture d’un compte</w:t>
      </w:r>
      <w:r w:rsidRPr="006B6150">
        <w:rPr>
          <w:rFonts w:ascii="Century Gothic" w:hAnsi="Century Gothic"/>
          <w:b/>
          <w:sz w:val="24"/>
          <w:szCs w:val="24"/>
        </w:rPr>
        <w:t> ?</w:t>
      </w:r>
    </w:p>
    <w:p w:rsidR="00F624D3" w:rsidRDefault="00F624D3" w:rsidP="001C343A">
      <w:pPr>
        <w:spacing w:after="0" w:line="240" w:lineRule="auto"/>
        <w:jc w:val="both"/>
        <w:rPr>
          <w:rFonts w:ascii="Century Gothic" w:hAnsi="Century Gothic"/>
          <w:sz w:val="24"/>
          <w:szCs w:val="24"/>
        </w:rPr>
      </w:pPr>
    </w:p>
    <w:p w:rsidR="006B6150" w:rsidRPr="006B6150" w:rsidRDefault="006B6150" w:rsidP="001C343A">
      <w:pPr>
        <w:spacing w:after="0" w:line="240" w:lineRule="auto"/>
        <w:jc w:val="both"/>
        <w:rPr>
          <w:rFonts w:ascii="Century Gothic" w:hAnsi="Century Gothic"/>
          <w:sz w:val="24"/>
          <w:szCs w:val="24"/>
        </w:rPr>
      </w:pPr>
    </w:p>
    <w:p w:rsidR="00512AAC" w:rsidRPr="005F2A0E" w:rsidRDefault="00E7251E" w:rsidP="00E141CC">
      <w:pPr>
        <w:pStyle w:val="Paragraphedeliste"/>
        <w:numPr>
          <w:ilvl w:val="0"/>
          <w:numId w:val="13"/>
        </w:numPr>
        <w:jc w:val="both"/>
        <w:rPr>
          <w:rFonts w:ascii="Century Gothic" w:hAnsi="Century Gothic"/>
          <w:sz w:val="20"/>
          <w:szCs w:val="20"/>
        </w:rPr>
      </w:pPr>
      <w:r w:rsidRPr="005F2A0E">
        <w:rPr>
          <w:rFonts w:ascii="Century Gothic" w:hAnsi="Century Gothic"/>
          <w:b/>
          <w:sz w:val="20"/>
          <w:szCs w:val="20"/>
        </w:rPr>
        <w:t>Pour obtenir l’ouverture d’un compte SNDS, l</w:t>
      </w:r>
      <w:r w:rsidR="00512AAC" w:rsidRPr="005F2A0E">
        <w:rPr>
          <w:rFonts w:ascii="Century Gothic" w:hAnsi="Century Gothic"/>
          <w:b/>
          <w:sz w:val="20"/>
          <w:szCs w:val="20"/>
        </w:rPr>
        <w:t>’utilisateur doit avoir suivi les formations pré-requises</w:t>
      </w:r>
      <w:r w:rsidR="00512AAC" w:rsidRPr="005F2A0E">
        <w:rPr>
          <w:rFonts w:ascii="Century Gothic" w:hAnsi="Century Gothic"/>
          <w:sz w:val="20"/>
          <w:szCs w:val="20"/>
        </w:rPr>
        <w:t xml:space="preserve"> préalablement à l’attribution de droits d’accès aux données du SNDS</w:t>
      </w:r>
      <w:r w:rsidR="009D776D" w:rsidRPr="005F2A0E">
        <w:rPr>
          <w:rFonts w:ascii="Century Gothic" w:hAnsi="Century Gothic"/>
          <w:sz w:val="20"/>
          <w:szCs w:val="20"/>
        </w:rPr>
        <w:t> :</w:t>
      </w:r>
    </w:p>
    <w:p w:rsidR="009D776D" w:rsidRPr="007F1003" w:rsidRDefault="009D776D" w:rsidP="004503FB">
      <w:pPr>
        <w:pStyle w:val="Paragraphedeliste"/>
        <w:ind w:left="0"/>
        <w:jc w:val="both"/>
        <w:rPr>
          <w:rFonts w:ascii="Century Gothic" w:hAnsi="Century Gothic"/>
          <w:sz w:val="20"/>
          <w:szCs w:val="20"/>
        </w:rPr>
      </w:pPr>
    </w:p>
    <w:p w:rsidR="004D3840" w:rsidRDefault="007F1003" w:rsidP="00C831FE">
      <w:pPr>
        <w:pStyle w:val="Paragraphedeliste"/>
        <w:numPr>
          <w:ilvl w:val="2"/>
          <w:numId w:val="2"/>
        </w:numPr>
        <w:autoSpaceDE w:val="0"/>
        <w:autoSpaceDN w:val="0"/>
        <w:adjustRightInd w:val="0"/>
        <w:ind w:left="709" w:hanging="283"/>
        <w:jc w:val="both"/>
        <w:rPr>
          <w:rFonts w:ascii="Century Gothic" w:hAnsi="Century Gothic"/>
          <w:sz w:val="20"/>
          <w:szCs w:val="20"/>
        </w:rPr>
      </w:pPr>
      <w:r w:rsidRPr="0090617B">
        <w:rPr>
          <w:rFonts w:ascii="Century Gothic" w:eastAsiaTheme="minorEastAsia" w:hAnsi="Century Gothic" w:cstheme="minorBidi"/>
          <w:sz w:val="20"/>
          <w:szCs w:val="20"/>
        </w:rPr>
        <w:t>l</w:t>
      </w:r>
      <w:r w:rsidR="00FB6572" w:rsidRPr="0090617B">
        <w:rPr>
          <w:rFonts w:ascii="Century Gothic" w:eastAsiaTheme="minorEastAsia" w:hAnsi="Century Gothic" w:cstheme="minorBidi"/>
          <w:sz w:val="20"/>
          <w:szCs w:val="20"/>
        </w:rPr>
        <w:t>e module</w:t>
      </w:r>
      <w:r w:rsidR="00512AAC" w:rsidRPr="0090617B">
        <w:rPr>
          <w:rFonts w:ascii="Century Gothic" w:hAnsi="Century Gothic"/>
          <w:sz w:val="20"/>
          <w:szCs w:val="20"/>
        </w:rPr>
        <w:t xml:space="preserve"> </w:t>
      </w:r>
      <w:r w:rsidR="00FB6572" w:rsidRPr="0090617B">
        <w:rPr>
          <w:rFonts w:ascii="Century Gothic" w:eastAsiaTheme="minorEastAsia" w:hAnsi="Century Gothic" w:cstheme="minorBidi"/>
          <w:b/>
          <w:i/>
          <w:sz w:val="20"/>
          <w:szCs w:val="20"/>
        </w:rPr>
        <w:t>« </w:t>
      </w:r>
      <w:r w:rsidR="001E63E4">
        <w:rPr>
          <w:rFonts w:ascii="Century Gothic" w:eastAsiaTheme="minorEastAsia" w:hAnsi="Century Gothic" w:cstheme="minorBidi"/>
          <w:b/>
          <w:i/>
          <w:sz w:val="20"/>
          <w:szCs w:val="20"/>
        </w:rPr>
        <w:t>Données d’extraction DCIR pour les accès sur projet</w:t>
      </w:r>
      <w:r w:rsidR="00FB6572" w:rsidRPr="0090617B">
        <w:rPr>
          <w:rFonts w:ascii="Century Gothic" w:eastAsiaTheme="minorEastAsia" w:hAnsi="Century Gothic" w:cstheme="minorBidi"/>
          <w:b/>
          <w:i/>
          <w:sz w:val="20"/>
          <w:szCs w:val="20"/>
        </w:rPr>
        <w:t> »</w:t>
      </w:r>
      <w:r w:rsidR="00D62C5A" w:rsidRPr="0090617B">
        <w:rPr>
          <w:rFonts w:ascii="Century Gothic" w:eastAsiaTheme="minorEastAsia" w:hAnsi="Century Gothic" w:cstheme="minorBidi"/>
          <w:b/>
          <w:i/>
          <w:sz w:val="20"/>
          <w:szCs w:val="20"/>
        </w:rPr>
        <w:t>,</w:t>
      </w:r>
      <w:r w:rsidR="00512AAC" w:rsidRPr="0090617B">
        <w:rPr>
          <w:rFonts w:ascii="Century Gothic" w:hAnsi="Century Gothic"/>
          <w:sz w:val="20"/>
          <w:szCs w:val="20"/>
        </w:rPr>
        <w:t xml:space="preserve"> pour les</w:t>
      </w:r>
      <w:r w:rsidR="00FB6572" w:rsidRPr="0090617B">
        <w:rPr>
          <w:rFonts w:ascii="Century Gothic" w:eastAsiaTheme="minorEastAsia" w:hAnsi="Century Gothic" w:cstheme="minorBidi"/>
          <w:sz w:val="20"/>
          <w:szCs w:val="20"/>
        </w:rPr>
        <w:t xml:space="preserve"> </w:t>
      </w:r>
      <w:r w:rsidR="00512AAC" w:rsidRPr="0090617B">
        <w:rPr>
          <w:rFonts w:ascii="Century Gothic" w:hAnsi="Century Gothic"/>
          <w:sz w:val="20"/>
          <w:szCs w:val="20"/>
        </w:rPr>
        <w:t xml:space="preserve">utilisateurs </w:t>
      </w:r>
      <w:r w:rsidR="0090617B" w:rsidRPr="0090617B">
        <w:rPr>
          <w:rFonts w:ascii="Century Gothic" w:hAnsi="Century Gothic"/>
          <w:sz w:val="20"/>
          <w:szCs w:val="20"/>
        </w:rPr>
        <w:t xml:space="preserve">d’extractions de données </w:t>
      </w:r>
      <w:r w:rsidR="00512AAC" w:rsidRPr="0090617B">
        <w:rPr>
          <w:rFonts w:ascii="Century Gothic" w:hAnsi="Century Gothic"/>
          <w:sz w:val="20"/>
          <w:szCs w:val="20"/>
        </w:rPr>
        <w:t xml:space="preserve">sur projet, </w:t>
      </w:r>
      <w:r w:rsidR="0090617B" w:rsidRPr="0090617B">
        <w:rPr>
          <w:rFonts w:ascii="Century Gothic" w:hAnsi="Century Gothic"/>
          <w:sz w:val="20"/>
          <w:szCs w:val="20"/>
        </w:rPr>
        <w:t xml:space="preserve">ou la formation </w:t>
      </w:r>
      <w:r w:rsidR="0090617B" w:rsidRPr="0090617B">
        <w:rPr>
          <w:rFonts w:ascii="Century Gothic" w:hAnsi="Century Gothic"/>
          <w:b/>
          <w:i/>
          <w:sz w:val="20"/>
          <w:szCs w:val="20"/>
        </w:rPr>
        <w:t>« Architecture et données du SNIIRAM/SNDS »</w:t>
      </w:r>
      <w:r w:rsidR="0090617B" w:rsidRPr="0090617B">
        <w:rPr>
          <w:rFonts w:ascii="Century Gothic" w:hAnsi="Century Gothic"/>
          <w:sz w:val="20"/>
          <w:szCs w:val="20"/>
        </w:rPr>
        <w:t xml:space="preserve"> pour les utilisateurs de l’EGB sur projet</w:t>
      </w:r>
      <w:r w:rsidR="007030D7">
        <w:rPr>
          <w:rFonts w:ascii="Century Gothic" w:hAnsi="Century Gothic"/>
          <w:sz w:val="20"/>
          <w:szCs w:val="20"/>
        </w:rPr>
        <w:t>. C’</w:t>
      </w:r>
      <w:r w:rsidR="00D376B8" w:rsidRPr="0090617B">
        <w:rPr>
          <w:rFonts w:ascii="Century Gothic" w:hAnsi="Century Gothic"/>
          <w:sz w:val="20"/>
          <w:szCs w:val="20"/>
        </w:rPr>
        <w:t>est</w:t>
      </w:r>
      <w:r w:rsidR="00FB6572" w:rsidRPr="0090617B">
        <w:rPr>
          <w:rFonts w:ascii="Century Gothic" w:eastAsiaTheme="minorEastAsia" w:hAnsi="Century Gothic" w:cstheme="minorBidi"/>
          <w:sz w:val="20"/>
          <w:szCs w:val="20"/>
        </w:rPr>
        <w:t xml:space="preserve"> un prérequis </w:t>
      </w:r>
      <w:r w:rsidR="00FB6572" w:rsidRPr="007030D7">
        <w:rPr>
          <w:rFonts w:ascii="Century Gothic" w:eastAsiaTheme="minorEastAsia" w:hAnsi="Century Gothic" w:cstheme="minorBidi"/>
          <w:b/>
          <w:sz w:val="20"/>
          <w:szCs w:val="20"/>
        </w:rPr>
        <w:t>obligatoire</w:t>
      </w:r>
      <w:r w:rsidR="00FB6572" w:rsidRPr="0090617B">
        <w:rPr>
          <w:rFonts w:ascii="Century Gothic" w:eastAsiaTheme="minorEastAsia" w:hAnsi="Century Gothic" w:cstheme="minorBidi"/>
          <w:sz w:val="20"/>
          <w:szCs w:val="20"/>
        </w:rPr>
        <w:t xml:space="preserve"> pour être habilité à accéder aux données </w:t>
      </w:r>
      <w:r w:rsidR="00412237" w:rsidRPr="0090617B">
        <w:rPr>
          <w:rFonts w:ascii="Century Gothic" w:hAnsi="Century Gothic"/>
          <w:sz w:val="20"/>
          <w:szCs w:val="20"/>
        </w:rPr>
        <w:t xml:space="preserve">du SNDS sur le portail SNDS. Cette formation est ouverte dès lors que le </w:t>
      </w:r>
      <w:r w:rsidRPr="0090617B">
        <w:rPr>
          <w:rFonts w:ascii="Century Gothic" w:hAnsi="Century Gothic"/>
          <w:sz w:val="20"/>
          <w:szCs w:val="20"/>
        </w:rPr>
        <w:t>CEREES</w:t>
      </w:r>
      <w:r w:rsidR="00412237" w:rsidRPr="0090617B">
        <w:rPr>
          <w:rFonts w:ascii="Century Gothic" w:hAnsi="Century Gothic"/>
          <w:sz w:val="20"/>
          <w:szCs w:val="20"/>
        </w:rPr>
        <w:t xml:space="preserve"> a formulé un avis favorable</w:t>
      </w:r>
      <w:r w:rsidRPr="0090617B">
        <w:rPr>
          <w:rFonts w:ascii="Century Gothic" w:hAnsi="Century Gothic"/>
          <w:sz w:val="20"/>
          <w:szCs w:val="20"/>
        </w:rPr>
        <w:t xml:space="preserve"> ou favorable avec recommandation</w:t>
      </w:r>
      <w:r w:rsidR="00412237" w:rsidRPr="0090617B">
        <w:rPr>
          <w:rFonts w:ascii="Century Gothic" w:hAnsi="Century Gothic"/>
          <w:sz w:val="20"/>
          <w:szCs w:val="20"/>
        </w:rPr>
        <w:t xml:space="preserve"> sur le projet.</w:t>
      </w:r>
    </w:p>
    <w:p w:rsidR="0090617B" w:rsidRPr="0090617B" w:rsidRDefault="0090617B" w:rsidP="0090617B">
      <w:pPr>
        <w:pStyle w:val="Paragraphedeliste"/>
        <w:autoSpaceDE w:val="0"/>
        <w:autoSpaceDN w:val="0"/>
        <w:adjustRightInd w:val="0"/>
        <w:ind w:left="709"/>
        <w:jc w:val="both"/>
        <w:rPr>
          <w:rFonts w:ascii="Century Gothic" w:hAnsi="Century Gothic"/>
          <w:sz w:val="20"/>
          <w:szCs w:val="20"/>
        </w:rPr>
      </w:pPr>
    </w:p>
    <w:p w:rsidR="007B2C9F" w:rsidRPr="007F1003" w:rsidRDefault="007F1003" w:rsidP="00C831FE">
      <w:pPr>
        <w:pStyle w:val="Paragraphedeliste"/>
        <w:numPr>
          <w:ilvl w:val="2"/>
          <w:numId w:val="2"/>
        </w:numPr>
        <w:autoSpaceDE w:val="0"/>
        <w:autoSpaceDN w:val="0"/>
        <w:adjustRightInd w:val="0"/>
        <w:ind w:left="709" w:hanging="283"/>
        <w:jc w:val="both"/>
        <w:rPr>
          <w:rFonts w:ascii="Century Gothic" w:hAnsi="Century Gothic"/>
          <w:b/>
          <w:color w:val="548DD4" w:themeColor="text2" w:themeTint="99"/>
          <w:sz w:val="20"/>
          <w:szCs w:val="20"/>
        </w:rPr>
      </w:pPr>
      <w:r>
        <w:rPr>
          <w:rFonts w:ascii="Century Gothic" w:eastAsiaTheme="minorEastAsia" w:hAnsi="Century Gothic" w:cstheme="minorBidi"/>
          <w:sz w:val="20"/>
          <w:szCs w:val="20"/>
        </w:rPr>
        <w:t>l</w:t>
      </w:r>
      <w:r w:rsidR="00FB6572" w:rsidRPr="007F1003">
        <w:rPr>
          <w:rFonts w:ascii="Century Gothic" w:eastAsiaTheme="minorEastAsia" w:hAnsi="Century Gothic" w:cstheme="minorBidi"/>
          <w:sz w:val="20"/>
          <w:szCs w:val="20"/>
        </w:rPr>
        <w:t xml:space="preserve">e module </w:t>
      </w:r>
      <w:r w:rsidR="00512AAC" w:rsidRPr="007F1003">
        <w:rPr>
          <w:rFonts w:ascii="Century Gothic" w:hAnsi="Century Gothic"/>
          <w:b/>
          <w:i/>
          <w:sz w:val="20"/>
          <w:szCs w:val="20"/>
        </w:rPr>
        <w:t>« EGB »</w:t>
      </w:r>
      <w:r w:rsidR="00FB6572" w:rsidRPr="007F1003">
        <w:rPr>
          <w:rFonts w:ascii="Century Gothic" w:eastAsiaTheme="minorEastAsia" w:hAnsi="Century Gothic" w:cstheme="minorBidi"/>
          <w:b/>
          <w:i/>
          <w:sz w:val="20"/>
          <w:szCs w:val="20"/>
        </w:rPr>
        <w:t>,</w:t>
      </w:r>
      <w:r w:rsidR="00512AAC" w:rsidRPr="007F1003">
        <w:rPr>
          <w:rFonts w:ascii="Century Gothic" w:hAnsi="Century Gothic"/>
          <w:sz w:val="20"/>
          <w:szCs w:val="20"/>
        </w:rPr>
        <w:t xml:space="preserve"> </w:t>
      </w:r>
      <w:r w:rsidR="00D376B8" w:rsidRPr="007F1003">
        <w:rPr>
          <w:rFonts w:ascii="Century Gothic" w:hAnsi="Century Gothic"/>
          <w:sz w:val="20"/>
          <w:szCs w:val="20"/>
        </w:rPr>
        <w:t>produit</w:t>
      </w:r>
      <w:r w:rsidR="00512AAC" w:rsidRPr="007F1003">
        <w:rPr>
          <w:rFonts w:ascii="Century Gothic" w:hAnsi="Century Gothic"/>
          <w:sz w:val="20"/>
          <w:szCs w:val="20"/>
        </w:rPr>
        <w:t xml:space="preserve"> de restitutions de données</w:t>
      </w:r>
      <w:r w:rsidR="00FB63E8" w:rsidRPr="007F1003">
        <w:rPr>
          <w:rFonts w:ascii="Century Gothic" w:hAnsi="Century Gothic"/>
          <w:sz w:val="20"/>
          <w:szCs w:val="20"/>
        </w:rPr>
        <w:t xml:space="preserve"> de consommation</w:t>
      </w:r>
      <w:r w:rsidR="00512AAC" w:rsidRPr="007F1003">
        <w:rPr>
          <w:rFonts w:ascii="Century Gothic" w:hAnsi="Century Gothic"/>
          <w:sz w:val="20"/>
          <w:szCs w:val="20"/>
        </w:rPr>
        <w:t xml:space="preserve"> individuelles bénéficiaires</w:t>
      </w:r>
      <w:r w:rsidR="00D376B8" w:rsidRPr="007F1003">
        <w:rPr>
          <w:rFonts w:ascii="Century Gothic" w:hAnsi="Century Gothic"/>
          <w:sz w:val="20"/>
          <w:szCs w:val="20"/>
        </w:rPr>
        <w:t xml:space="preserve"> échantillonnées</w:t>
      </w:r>
      <w:r w:rsidR="007030D7">
        <w:rPr>
          <w:rFonts w:ascii="Century Gothic" w:hAnsi="Century Gothic"/>
          <w:sz w:val="20"/>
          <w:szCs w:val="20"/>
        </w:rPr>
        <w:t>. C’</w:t>
      </w:r>
      <w:r w:rsidR="00D376B8" w:rsidRPr="007F1003">
        <w:rPr>
          <w:rFonts w:ascii="Century Gothic" w:hAnsi="Century Gothic"/>
          <w:sz w:val="20"/>
          <w:szCs w:val="20"/>
        </w:rPr>
        <w:t>est</w:t>
      </w:r>
      <w:r w:rsidR="00512AAC" w:rsidRPr="007F1003">
        <w:rPr>
          <w:rFonts w:ascii="Century Gothic" w:hAnsi="Century Gothic"/>
          <w:sz w:val="20"/>
          <w:szCs w:val="20"/>
        </w:rPr>
        <w:t xml:space="preserve"> également </w:t>
      </w:r>
      <w:r w:rsidR="00D376B8" w:rsidRPr="007F1003">
        <w:rPr>
          <w:rFonts w:ascii="Century Gothic" w:hAnsi="Century Gothic"/>
          <w:sz w:val="20"/>
          <w:szCs w:val="20"/>
        </w:rPr>
        <w:t>une</w:t>
      </w:r>
      <w:r w:rsidR="00512AAC" w:rsidRPr="007F1003">
        <w:rPr>
          <w:rFonts w:ascii="Century Gothic" w:hAnsi="Century Gothic"/>
          <w:sz w:val="20"/>
          <w:szCs w:val="20"/>
        </w:rPr>
        <w:t xml:space="preserve"> formation </w:t>
      </w:r>
      <w:r w:rsidR="00512AAC" w:rsidRPr="007030D7">
        <w:rPr>
          <w:rFonts w:ascii="Century Gothic" w:hAnsi="Century Gothic"/>
          <w:b/>
          <w:sz w:val="20"/>
          <w:szCs w:val="20"/>
        </w:rPr>
        <w:t>obligatoire</w:t>
      </w:r>
      <w:r w:rsidR="00512AAC" w:rsidRPr="007F1003">
        <w:rPr>
          <w:rFonts w:ascii="Century Gothic" w:hAnsi="Century Gothic"/>
          <w:sz w:val="20"/>
          <w:szCs w:val="20"/>
        </w:rPr>
        <w:t xml:space="preserve"> pour accéder </w:t>
      </w:r>
      <w:r w:rsidR="00985A14">
        <w:rPr>
          <w:rFonts w:ascii="Century Gothic" w:hAnsi="Century Gothic"/>
          <w:sz w:val="20"/>
          <w:szCs w:val="20"/>
        </w:rPr>
        <w:t>aux</w:t>
      </w:r>
      <w:r w:rsidR="00512AAC" w:rsidRPr="007F1003">
        <w:rPr>
          <w:rFonts w:ascii="Century Gothic" w:hAnsi="Century Gothic"/>
          <w:sz w:val="20"/>
          <w:szCs w:val="20"/>
        </w:rPr>
        <w:t xml:space="preserve"> données du SNDS</w:t>
      </w:r>
      <w:r w:rsidR="005179E2" w:rsidRPr="007F1003">
        <w:rPr>
          <w:rFonts w:ascii="Century Gothic" w:hAnsi="Century Gothic"/>
          <w:sz w:val="20"/>
          <w:szCs w:val="20"/>
        </w:rPr>
        <w:t xml:space="preserve">, dès lors que le </w:t>
      </w:r>
      <w:r w:rsidR="006B5840">
        <w:rPr>
          <w:rFonts w:ascii="Century Gothic" w:hAnsi="Century Gothic"/>
          <w:sz w:val="20"/>
          <w:szCs w:val="20"/>
        </w:rPr>
        <w:t>CEREES</w:t>
      </w:r>
      <w:r w:rsidR="005179E2" w:rsidRPr="007F1003">
        <w:rPr>
          <w:rFonts w:ascii="Century Gothic" w:hAnsi="Century Gothic"/>
          <w:sz w:val="20"/>
          <w:szCs w:val="20"/>
        </w:rPr>
        <w:t xml:space="preserve"> a formulé un avis favorable </w:t>
      </w:r>
      <w:r w:rsidR="007030D7">
        <w:rPr>
          <w:rFonts w:ascii="Century Gothic" w:hAnsi="Century Gothic"/>
          <w:sz w:val="20"/>
          <w:szCs w:val="20"/>
        </w:rPr>
        <w:t xml:space="preserve">ou favorables avec recommandation </w:t>
      </w:r>
      <w:r w:rsidR="005179E2" w:rsidRPr="007F1003">
        <w:rPr>
          <w:rFonts w:ascii="Century Gothic" w:hAnsi="Century Gothic"/>
          <w:sz w:val="20"/>
          <w:szCs w:val="20"/>
        </w:rPr>
        <w:t xml:space="preserve">ou que l’INDS </w:t>
      </w:r>
      <w:r w:rsidR="0090617B">
        <w:rPr>
          <w:rFonts w:ascii="Century Gothic" w:hAnsi="Century Gothic"/>
          <w:sz w:val="20"/>
          <w:szCs w:val="20"/>
        </w:rPr>
        <w:t xml:space="preserve">en </w:t>
      </w:r>
      <w:r w:rsidR="005179E2" w:rsidRPr="007F1003">
        <w:rPr>
          <w:rFonts w:ascii="Century Gothic" w:hAnsi="Century Gothic"/>
          <w:sz w:val="20"/>
          <w:szCs w:val="20"/>
        </w:rPr>
        <w:t>a autorisé l’accès simplifié</w:t>
      </w:r>
      <w:r w:rsidR="007B2C9F" w:rsidRPr="007F1003">
        <w:rPr>
          <w:rFonts w:ascii="Century Gothic" w:hAnsi="Century Gothic"/>
          <w:sz w:val="20"/>
          <w:szCs w:val="20"/>
        </w:rPr>
        <w:t> ;</w:t>
      </w:r>
    </w:p>
    <w:p w:rsidR="004D3840" w:rsidRPr="00985A14" w:rsidRDefault="00985A14" w:rsidP="00F12C74">
      <w:pPr>
        <w:pStyle w:val="Paragraphedeliste"/>
        <w:autoSpaceDE w:val="0"/>
        <w:autoSpaceDN w:val="0"/>
        <w:adjustRightInd w:val="0"/>
        <w:ind w:left="709"/>
        <w:jc w:val="both"/>
        <w:rPr>
          <w:rStyle w:val="Style1Car"/>
          <w:sz w:val="20"/>
          <w:szCs w:val="20"/>
        </w:rPr>
      </w:pPr>
      <w:r>
        <w:rPr>
          <w:rStyle w:val="Style1Car"/>
          <w:sz w:val="20"/>
          <w:szCs w:val="20"/>
        </w:rPr>
        <w:t>(</w:t>
      </w:r>
      <w:proofErr w:type="spellStart"/>
      <w:r w:rsidR="004D3840" w:rsidRPr="00985A14">
        <w:rPr>
          <w:rStyle w:val="Style1Car"/>
          <w:sz w:val="20"/>
          <w:szCs w:val="20"/>
        </w:rPr>
        <w:t>Cf</w:t>
      </w:r>
      <w:proofErr w:type="spellEnd"/>
      <w:r w:rsidR="004D3840" w:rsidRPr="00985A14">
        <w:rPr>
          <w:rStyle w:val="Style1Car"/>
          <w:sz w:val="20"/>
          <w:szCs w:val="20"/>
        </w:rPr>
        <w:t xml:space="preserve"> </w:t>
      </w:r>
      <w:r w:rsidR="00D34E1D" w:rsidRPr="00985A14">
        <w:rPr>
          <w:rStyle w:val="Style1Car"/>
          <w:sz w:val="20"/>
          <w:szCs w:val="20"/>
        </w:rPr>
        <w:t>f</w:t>
      </w:r>
      <w:r w:rsidR="004D3840" w:rsidRPr="00985A14">
        <w:rPr>
          <w:rStyle w:val="Style1Car"/>
          <w:sz w:val="20"/>
          <w:szCs w:val="20"/>
        </w:rPr>
        <w:t>iche 6</w:t>
      </w:r>
      <w:r w:rsidR="00F12C74" w:rsidRPr="00985A14">
        <w:rPr>
          <w:rStyle w:val="Style1Car"/>
          <w:sz w:val="20"/>
          <w:szCs w:val="20"/>
        </w:rPr>
        <w:t> : Quels sont les différents parcours de formation ?</w:t>
      </w:r>
      <w:r>
        <w:rPr>
          <w:rStyle w:val="Style1Car"/>
          <w:sz w:val="20"/>
          <w:szCs w:val="20"/>
        </w:rPr>
        <w:t>)</w:t>
      </w:r>
    </w:p>
    <w:p w:rsidR="00512AAC" w:rsidRPr="00D376B8" w:rsidRDefault="00512AAC" w:rsidP="004D3840">
      <w:pPr>
        <w:pStyle w:val="Paragraphedeliste"/>
        <w:autoSpaceDE w:val="0"/>
        <w:autoSpaceDN w:val="0"/>
        <w:adjustRightInd w:val="0"/>
        <w:ind w:left="1701"/>
        <w:jc w:val="both"/>
        <w:rPr>
          <w:rFonts w:ascii="Century Gothic" w:hAnsi="Century Gothic"/>
          <w:sz w:val="22"/>
          <w:szCs w:val="22"/>
        </w:rPr>
      </w:pPr>
    </w:p>
    <w:p w:rsidR="004539C3" w:rsidRPr="005F2A0E" w:rsidRDefault="004E456E" w:rsidP="00E141CC">
      <w:pPr>
        <w:pStyle w:val="Paragraphedeliste"/>
        <w:numPr>
          <w:ilvl w:val="0"/>
          <w:numId w:val="13"/>
        </w:numPr>
        <w:jc w:val="both"/>
        <w:rPr>
          <w:rFonts w:ascii="Century Gothic" w:hAnsi="Century Gothic"/>
          <w:sz w:val="20"/>
          <w:szCs w:val="20"/>
        </w:rPr>
      </w:pPr>
      <w:r w:rsidRPr="005F2A0E">
        <w:rPr>
          <w:rFonts w:ascii="Century Gothic" w:hAnsi="Century Gothic"/>
          <w:b/>
          <w:sz w:val="20"/>
          <w:szCs w:val="20"/>
        </w:rPr>
        <w:t>L’utilisateur</w:t>
      </w:r>
      <w:r w:rsidR="00EA1422" w:rsidRPr="005F2A0E">
        <w:rPr>
          <w:rFonts w:ascii="Century Gothic" w:hAnsi="Century Gothic"/>
          <w:b/>
          <w:sz w:val="20"/>
          <w:szCs w:val="20"/>
        </w:rPr>
        <w:t xml:space="preserve"> doit ensuite </w:t>
      </w:r>
      <w:proofErr w:type="gramStart"/>
      <w:r w:rsidR="00EA1422" w:rsidRPr="005F2A0E">
        <w:rPr>
          <w:rFonts w:ascii="Century Gothic" w:hAnsi="Century Gothic"/>
          <w:b/>
          <w:sz w:val="20"/>
          <w:szCs w:val="20"/>
        </w:rPr>
        <w:t>effectuer</w:t>
      </w:r>
      <w:proofErr w:type="gramEnd"/>
      <w:r w:rsidR="00EA1422" w:rsidRPr="005F2A0E">
        <w:rPr>
          <w:rFonts w:ascii="Century Gothic" w:hAnsi="Century Gothic"/>
          <w:b/>
          <w:sz w:val="20"/>
          <w:szCs w:val="20"/>
        </w:rPr>
        <w:t xml:space="preserve"> une demande d’ouverture</w:t>
      </w:r>
      <w:r w:rsidR="00EA1422" w:rsidRPr="005F2A0E">
        <w:rPr>
          <w:rFonts w:ascii="Century Gothic" w:hAnsi="Century Gothic"/>
          <w:sz w:val="20"/>
          <w:szCs w:val="20"/>
        </w:rPr>
        <w:t xml:space="preserve"> </w:t>
      </w:r>
      <w:r w:rsidR="00EA1422" w:rsidRPr="005F2A0E">
        <w:rPr>
          <w:rFonts w:ascii="Century Gothic" w:hAnsi="Century Gothic"/>
          <w:b/>
          <w:sz w:val="20"/>
          <w:szCs w:val="20"/>
        </w:rPr>
        <w:t xml:space="preserve">de compte SNDS par l’intermédiaire de </w:t>
      </w:r>
      <w:r w:rsidR="00672D8A">
        <w:rPr>
          <w:rFonts w:ascii="Century Gothic" w:hAnsi="Century Gothic"/>
          <w:b/>
          <w:sz w:val="20"/>
          <w:szCs w:val="20"/>
        </w:rPr>
        <w:t>l’</w:t>
      </w:r>
      <w:r w:rsidR="00EA1422" w:rsidRPr="005F2A0E">
        <w:rPr>
          <w:rFonts w:ascii="Century Gothic" w:hAnsi="Century Gothic"/>
          <w:b/>
          <w:sz w:val="20"/>
          <w:szCs w:val="20"/>
        </w:rPr>
        <w:t>Autorité d’Enregistrement</w:t>
      </w:r>
      <w:r w:rsidR="00FD532E">
        <w:rPr>
          <w:rFonts w:ascii="Century Gothic" w:hAnsi="Century Gothic"/>
          <w:b/>
          <w:sz w:val="20"/>
          <w:szCs w:val="20"/>
        </w:rPr>
        <w:t xml:space="preserve"> AE</w:t>
      </w:r>
      <w:r w:rsidR="005179E2" w:rsidRPr="005F2A0E">
        <w:rPr>
          <w:rFonts w:ascii="Century Gothic" w:hAnsi="Century Gothic"/>
          <w:b/>
          <w:sz w:val="20"/>
          <w:szCs w:val="20"/>
        </w:rPr>
        <w:t> </w:t>
      </w:r>
      <w:r w:rsidR="005179E2" w:rsidRPr="005F2A0E">
        <w:rPr>
          <w:rFonts w:ascii="Century Gothic" w:hAnsi="Century Gothic"/>
          <w:sz w:val="20"/>
          <w:szCs w:val="20"/>
        </w:rPr>
        <w:t xml:space="preserve">: </w:t>
      </w:r>
      <w:r w:rsidR="00EA1422" w:rsidRPr="005F2A0E">
        <w:rPr>
          <w:rFonts w:ascii="Century Gothic" w:hAnsi="Century Gothic"/>
          <w:sz w:val="20"/>
          <w:szCs w:val="20"/>
        </w:rPr>
        <w:t xml:space="preserve">la création de compte ne s’effectue pas automatiquement après </w:t>
      </w:r>
      <w:r w:rsidR="005179E2" w:rsidRPr="005F2A0E">
        <w:rPr>
          <w:rFonts w:ascii="Century Gothic" w:hAnsi="Century Gothic"/>
          <w:sz w:val="20"/>
          <w:szCs w:val="20"/>
        </w:rPr>
        <w:t>avoir participé à la formation</w:t>
      </w:r>
      <w:r w:rsidR="009A29B8" w:rsidRPr="005F2A0E">
        <w:rPr>
          <w:rFonts w:ascii="Century Gothic" w:hAnsi="Century Gothic"/>
          <w:sz w:val="20"/>
          <w:szCs w:val="20"/>
        </w:rPr>
        <w:t xml:space="preserve">. </w:t>
      </w:r>
      <w:r w:rsidR="00F44D88">
        <w:rPr>
          <w:rFonts w:ascii="Century Gothic" w:hAnsi="Century Gothic"/>
          <w:sz w:val="20"/>
          <w:szCs w:val="20"/>
        </w:rPr>
        <w:t xml:space="preserve">L’utilisateur </w:t>
      </w:r>
      <w:r w:rsidR="009A29B8" w:rsidRPr="005F2A0E">
        <w:rPr>
          <w:rFonts w:ascii="Century Gothic" w:hAnsi="Century Gothic"/>
          <w:sz w:val="20"/>
          <w:szCs w:val="20"/>
        </w:rPr>
        <w:t>doit</w:t>
      </w:r>
      <w:r w:rsidR="004539C3" w:rsidRPr="005F2A0E">
        <w:rPr>
          <w:rFonts w:ascii="Century Gothic" w:hAnsi="Century Gothic"/>
          <w:sz w:val="20"/>
          <w:szCs w:val="20"/>
        </w:rPr>
        <w:t xml:space="preserve"> être habilité nominativement </w:t>
      </w:r>
      <w:r w:rsidR="00E7251E" w:rsidRPr="005F2A0E">
        <w:rPr>
          <w:rFonts w:ascii="Century Gothic" w:hAnsi="Century Gothic"/>
          <w:sz w:val="20"/>
          <w:szCs w:val="20"/>
        </w:rPr>
        <w:t xml:space="preserve">par </w:t>
      </w:r>
      <w:r w:rsidR="009A29B8" w:rsidRPr="005F2A0E">
        <w:rPr>
          <w:rFonts w:ascii="Century Gothic" w:hAnsi="Century Gothic"/>
          <w:sz w:val="20"/>
          <w:szCs w:val="20"/>
        </w:rPr>
        <w:t>l’</w:t>
      </w:r>
      <w:r w:rsidR="00512AAC" w:rsidRPr="005F2A0E">
        <w:rPr>
          <w:rFonts w:ascii="Century Gothic" w:hAnsi="Century Gothic"/>
          <w:sz w:val="20"/>
          <w:szCs w:val="20"/>
        </w:rPr>
        <w:t>A</w:t>
      </w:r>
      <w:r w:rsidR="00FD532E">
        <w:rPr>
          <w:rFonts w:ascii="Century Gothic" w:hAnsi="Century Gothic"/>
          <w:sz w:val="20"/>
          <w:szCs w:val="20"/>
        </w:rPr>
        <w:t>E</w:t>
      </w:r>
      <w:r w:rsidR="00512AAC" w:rsidRPr="005F2A0E">
        <w:rPr>
          <w:rFonts w:ascii="Century Gothic" w:hAnsi="Century Gothic"/>
          <w:sz w:val="20"/>
          <w:szCs w:val="20"/>
        </w:rPr>
        <w:t xml:space="preserve"> </w:t>
      </w:r>
      <w:r w:rsidR="009A29B8" w:rsidRPr="005F2A0E">
        <w:rPr>
          <w:rFonts w:ascii="Century Gothic" w:hAnsi="Century Gothic"/>
          <w:sz w:val="20"/>
          <w:szCs w:val="20"/>
        </w:rPr>
        <w:t xml:space="preserve">qui est le directeur de la Stratégie, des Etudes et des </w:t>
      </w:r>
      <w:r w:rsidR="00D34E1D">
        <w:rPr>
          <w:rFonts w:ascii="Century Gothic" w:hAnsi="Century Gothic"/>
          <w:sz w:val="20"/>
          <w:szCs w:val="20"/>
        </w:rPr>
        <w:t>S</w:t>
      </w:r>
      <w:r w:rsidR="009A29B8" w:rsidRPr="005F2A0E">
        <w:rPr>
          <w:rFonts w:ascii="Century Gothic" w:hAnsi="Century Gothic"/>
          <w:sz w:val="20"/>
          <w:szCs w:val="20"/>
        </w:rPr>
        <w:t xml:space="preserve">tatistiques de </w:t>
      </w:r>
      <w:r w:rsidR="004539C3" w:rsidRPr="005F2A0E">
        <w:rPr>
          <w:rFonts w:ascii="Century Gothic" w:hAnsi="Century Gothic"/>
          <w:sz w:val="20"/>
          <w:szCs w:val="20"/>
        </w:rPr>
        <w:t xml:space="preserve">la </w:t>
      </w:r>
      <w:proofErr w:type="spellStart"/>
      <w:r w:rsidR="004539C3" w:rsidRPr="005F2A0E">
        <w:rPr>
          <w:rFonts w:ascii="Century Gothic" w:hAnsi="Century Gothic"/>
          <w:sz w:val="20"/>
          <w:szCs w:val="20"/>
        </w:rPr>
        <w:t>Cnam</w:t>
      </w:r>
      <w:proofErr w:type="spellEnd"/>
      <w:r w:rsidR="00672D8A">
        <w:rPr>
          <w:rFonts w:ascii="Century Gothic" w:hAnsi="Century Gothic"/>
          <w:sz w:val="20"/>
          <w:szCs w:val="20"/>
        </w:rPr>
        <w:t>. L’A</w:t>
      </w:r>
      <w:r w:rsidR="00FD532E">
        <w:rPr>
          <w:rFonts w:ascii="Century Gothic" w:hAnsi="Century Gothic"/>
          <w:sz w:val="20"/>
          <w:szCs w:val="20"/>
        </w:rPr>
        <w:t>E</w:t>
      </w:r>
      <w:r w:rsidR="00672D8A">
        <w:rPr>
          <w:rFonts w:ascii="Century Gothic" w:hAnsi="Century Gothic"/>
          <w:sz w:val="20"/>
          <w:szCs w:val="20"/>
        </w:rPr>
        <w:t xml:space="preserve"> vérifie que cet utilisateur est désigné</w:t>
      </w:r>
      <w:r w:rsidR="00406A11">
        <w:rPr>
          <w:rFonts w:ascii="Century Gothic" w:hAnsi="Century Gothic"/>
          <w:sz w:val="20"/>
          <w:szCs w:val="20"/>
        </w:rPr>
        <w:t xml:space="preserve"> dans la convention </w:t>
      </w:r>
      <w:r w:rsidR="00AC6FF6">
        <w:rPr>
          <w:rFonts w:ascii="Century Gothic" w:hAnsi="Century Gothic"/>
          <w:sz w:val="20"/>
          <w:szCs w:val="20"/>
        </w:rPr>
        <w:t>passée</w:t>
      </w:r>
      <w:r w:rsidR="00406A11">
        <w:rPr>
          <w:rFonts w:ascii="Century Gothic" w:hAnsi="Century Gothic"/>
          <w:sz w:val="20"/>
          <w:szCs w:val="20"/>
        </w:rPr>
        <w:t xml:space="preserve"> entre le </w:t>
      </w:r>
      <w:r w:rsidR="004539C3" w:rsidRPr="005F2A0E">
        <w:rPr>
          <w:rFonts w:ascii="Century Gothic" w:hAnsi="Century Gothic"/>
          <w:sz w:val="20"/>
          <w:szCs w:val="20"/>
        </w:rPr>
        <w:t>resp</w:t>
      </w:r>
      <w:r w:rsidR="00406A11">
        <w:rPr>
          <w:rFonts w:ascii="Century Gothic" w:hAnsi="Century Gothic"/>
          <w:sz w:val="20"/>
          <w:szCs w:val="20"/>
        </w:rPr>
        <w:t>onsable du traitement du projet</w:t>
      </w:r>
      <w:r w:rsidR="00E43925">
        <w:rPr>
          <w:rFonts w:ascii="Century Gothic" w:hAnsi="Century Gothic"/>
          <w:sz w:val="20"/>
          <w:szCs w:val="20"/>
        </w:rPr>
        <w:t xml:space="preserve"> et la </w:t>
      </w:r>
      <w:proofErr w:type="spellStart"/>
      <w:r w:rsidR="00E43925">
        <w:rPr>
          <w:rFonts w:ascii="Century Gothic" w:hAnsi="Century Gothic"/>
          <w:sz w:val="20"/>
          <w:szCs w:val="20"/>
        </w:rPr>
        <w:t>C</w:t>
      </w:r>
      <w:r w:rsidR="00406A11">
        <w:rPr>
          <w:rFonts w:ascii="Century Gothic" w:hAnsi="Century Gothic"/>
          <w:sz w:val="20"/>
          <w:szCs w:val="20"/>
        </w:rPr>
        <w:t>nam</w:t>
      </w:r>
      <w:proofErr w:type="spellEnd"/>
      <w:r w:rsidR="00406A11">
        <w:rPr>
          <w:rFonts w:ascii="Century Gothic" w:hAnsi="Century Gothic"/>
          <w:sz w:val="20"/>
          <w:szCs w:val="20"/>
        </w:rPr>
        <w:t>.</w:t>
      </w:r>
    </w:p>
    <w:p w:rsidR="007519D6" w:rsidRPr="007F1003" w:rsidRDefault="007519D6" w:rsidP="007519D6">
      <w:pPr>
        <w:spacing w:after="0" w:line="240" w:lineRule="auto"/>
        <w:jc w:val="both"/>
        <w:rPr>
          <w:rStyle w:val="Style1Car"/>
          <w:b w:val="0"/>
          <w:color w:val="auto"/>
          <w:sz w:val="20"/>
          <w:szCs w:val="20"/>
        </w:rPr>
      </w:pPr>
    </w:p>
    <w:p w:rsidR="00A1023C" w:rsidRPr="005F2A0E" w:rsidRDefault="004539C3" w:rsidP="00E141CC">
      <w:pPr>
        <w:pStyle w:val="Paragraphedeliste"/>
        <w:numPr>
          <w:ilvl w:val="0"/>
          <w:numId w:val="13"/>
        </w:numPr>
        <w:jc w:val="both"/>
        <w:rPr>
          <w:rFonts w:ascii="Century Gothic" w:hAnsi="Century Gothic"/>
          <w:sz w:val="20"/>
          <w:szCs w:val="20"/>
        </w:rPr>
      </w:pPr>
      <w:r w:rsidRPr="005F2A0E">
        <w:rPr>
          <w:rFonts w:ascii="Century Gothic" w:hAnsi="Century Gothic"/>
          <w:b/>
          <w:sz w:val="20"/>
          <w:szCs w:val="20"/>
        </w:rPr>
        <w:t xml:space="preserve">L’utilisateur doit signer les </w:t>
      </w:r>
      <w:r w:rsidR="00D30BFE" w:rsidRPr="005F2A0E">
        <w:rPr>
          <w:rFonts w:ascii="Century Gothic" w:eastAsiaTheme="minorEastAsia" w:hAnsi="Century Gothic" w:cstheme="minorBidi"/>
          <w:b/>
          <w:sz w:val="20"/>
          <w:szCs w:val="20"/>
        </w:rPr>
        <w:t>Conditions Générales d’Utilisation (CGU)</w:t>
      </w:r>
      <w:r w:rsidR="00E71C5F">
        <w:rPr>
          <w:rFonts w:ascii="Century Gothic" w:eastAsiaTheme="minorEastAsia" w:hAnsi="Century Gothic" w:cstheme="minorBidi"/>
          <w:sz w:val="20"/>
          <w:szCs w:val="20"/>
        </w:rPr>
        <w:t xml:space="preserve"> du SNDS,</w:t>
      </w:r>
      <w:r w:rsidRPr="005F2A0E">
        <w:rPr>
          <w:rFonts w:ascii="Century Gothic" w:hAnsi="Century Gothic"/>
          <w:sz w:val="20"/>
          <w:szCs w:val="20"/>
        </w:rPr>
        <w:t xml:space="preserve"> </w:t>
      </w:r>
      <w:r w:rsidR="00E71C5F" w:rsidRPr="00AE1A55">
        <w:rPr>
          <w:rFonts w:ascii="Century Gothic" w:hAnsi="Century Gothic"/>
          <w:sz w:val="20"/>
          <w:szCs w:val="20"/>
        </w:rPr>
        <w:t xml:space="preserve">à la </w:t>
      </w:r>
      <w:r w:rsidR="00E71C5F">
        <w:rPr>
          <w:rFonts w:ascii="Century Gothic" w:hAnsi="Century Gothic"/>
          <w:sz w:val="20"/>
          <w:szCs w:val="20"/>
        </w:rPr>
        <w:t>première</w:t>
      </w:r>
      <w:r w:rsidR="00E71C5F" w:rsidRPr="00AE1A55">
        <w:rPr>
          <w:rFonts w:ascii="Century Gothic" w:hAnsi="Century Gothic"/>
          <w:sz w:val="20"/>
          <w:szCs w:val="20"/>
        </w:rPr>
        <w:t xml:space="preserve"> connexion au portail d’accès aux données,</w:t>
      </w:r>
      <w:r w:rsidRPr="005F2A0E">
        <w:rPr>
          <w:rFonts w:ascii="Century Gothic" w:hAnsi="Century Gothic"/>
          <w:sz w:val="20"/>
          <w:szCs w:val="20"/>
        </w:rPr>
        <w:t xml:space="preserve"> SNDS</w:t>
      </w:r>
      <w:r w:rsidR="00A1023C" w:rsidRPr="005F2A0E">
        <w:rPr>
          <w:rFonts w:ascii="Century Gothic" w:hAnsi="Century Gothic"/>
          <w:sz w:val="20"/>
          <w:szCs w:val="20"/>
        </w:rPr>
        <w:t xml:space="preserve"> qui formalisent : </w:t>
      </w:r>
    </w:p>
    <w:p w:rsidR="00A1023C" w:rsidRPr="007F1003" w:rsidRDefault="00A1023C" w:rsidP="00A1023C">
      <w:pPr>
        <w:spacing w:after="0" w:line="240" w:lineRule="auto"/>
        <w:ind w:left="360"/>
        <w:jc w:val="both"/>
        <w:rPr>
          <w:rFonts w:ascii="Century Gothic" w:hAnsi="Century Gothic"/>
          <w:sz w:val="20"/>
          <w:szCs w:val="20"/>
        </w:rPr>
      </w:pPr>
    </w:p>
    <w:p w:rsidR="00A1023C" w:rsidRPr="005F2A0E" w:rsidRDefault="00A1023C" w:rsidP="00E141CC">
      <w:pPr>
        <w:pStyle w:val="Paragraphedeliste"/>
        <w:numPr>
          <w:ilvl w:val="0"/>
          <w:numId w:val="12"/>
        </w:numPr>
        <w:jc w:val="both"/>
        <w:rPr>
          <w:rFonts w:ascii="Century Gothic" w:hAnsi="Century Gothic"/>
          <w:b/>
          <w:i/>
          <w:sz w:val="20"/>
          <w:szCs w:val="20"/>
        </w:rPr>
      </w:pPr>
      <w:r w:rsidRPr="005F2A0E">
        <w:rPr>
          <w:rFonts w:ascii="Century Gothic" w:hAnsi="Century Gothic"/>
          <w:b/>
          <w:i/>
          <w:sz w:val="20"/>
          <w:szCs w:val="20"/>
        </w:rPr>
        <w:t>l’engagement individuel de l’utilisateur au respect des conditions d’accès aux données :</w:t>
      </w:r>
    </w:p>
    <w:p w:rsidR="00A1023C" w:rsidRPr="007F1003" w:rsidRDefault="00A1023C" w:rsidP="00A1023C">
      <w:pPr>
        <w:spacing w:after="0" w:line="240" w:lineRule="auto"/>
        <w:ind w:left="708"/>
        <w:jc w:val="both"/>
        <w:rPr>
          <w:rFonts w:ascii="Century Gothic" w:hAnsi="Century Gothic"/>
          <w:sz w:val="20"/>
          <w:szCs w:val="20"/>
        </w:rPr>
      </w:pPr>
      <w:r w:rsidRPr="007F1003">
        <w:rPr>
          <w:rFonts w:ascii="Century Gothic" w:hAnsi="Century Gothic"/>
          <w:sz w:val="20"/>
          <w:szCs w:val="20"/>
        </w:rPr>
        <w:t>- le respect des finalités d’utilisation autorisées et interdites du SNDS,</w:t>
      </w:r>
    </w:p>
    <w:p w:rsidR="00A1023C" w:rsidRPr="007F1003" w:rsidRDefault="00A1023C" w:rsidP="00A1023C">
      <w:pPr>
        <w:spacing w:after="0" w:line="240" w:lineRule="auto"/>
        <w:ind w:left="708"/>
        <w:jc w:val="both"/>
        <w:rPr>
          <w:rFonts w:ascii="Century Gothic" w:hAnsi="Century Gothic"/>
          <w:sz w:val="20"/>
          <w:szCs w:val="20"/>
        </w:rPr>
      </w:pPr>
      <w:r w:rsidRPr="007F1003">
        <w:rPr>
          <w:rFonts w:ascii="Century Gothic" w:hAnsi="Century Gothic"/>
          <w:sz w:val="20"/>
          <w:szCs w:val="20"/>
        </w:rPr>
        <w:t>- l’absence d’action visant la ré</w:t>
      </w:r>
      <w:r w:rsidR="001A2E86" w:rsidRPr="007F1003">
        <w:rPr>
          <w:rFonts w:ascii="Century Gothic" w:hAnsi="Century Gothic"/>
          <w:sz w:val="20"/>
          <w:szCs w:val="20"/>
        </w:rPr>
        <w:t>-</w:t>
      </w:r>
      <w:r w:rsidRPr="007F1003">
        <w:rPr>
          <w:rFonts w:ascii="Century Gothic" w:hAnsi="Century Gothic"/>
          <w:sz w:val="20"/>
          <w:szCs w:val="20"/>
        </w:rPr>
        <w:t>identification,</w:t>
      </w:r>
    </w:p>
    <w:p w:rsidR="00A1023C" w:rsidRPr="007F1003" w:rsidRDefault="00A1023C" w:rsidP="00A1023C">
      <w:pPr>
        <w:spacing w:after="0" w:line="240" w:lineRule="auto"/>
        <w:ind w:left="708"/>
        <w:jc w:val="both"/>
        <w:rPr>
          <w:rFonts w:ascii="Century Gothic" w:hAnsi="Century Gothic"/>
          <w:sz w:val="20"/>
          <w:szCs w:val="20"/>
        </w:rPr>
      </w:pPr>
      <w:r w:rsidRPr="007F1003">
        <w:rPr>
          <w:rFonts w:ascii="Century Gothic" w:hAnsi="Century Gothic"/>
          <w:sz w:val="20"/>
          <w:szCs w:val="20"/>
        </w:rPr>
        <w:t>- l’obligation de ne diffuser que des données anonymes,</w:t>
      </w:r>
    </w:p>
    <w:p w:rsidR="00A1023C" w:rsidRPr="007F1003" w:rsidRDefault="00A1023C" w:rsidP="00A1023C">
      <w:pPr>
        <w:spacing w:after="0" w:line="240" w:lineRule="auto"/>
        <w:ind w:left="708"/>
        <w:jc w:val="both"/>
        <w:rPr>
          <w:rFonts w:ascii="Century Gothic" w:hAnsi="Century Gothic"/>
          <w:sz w:val="20"/>
          <w:szCs w:val="20"/>
        </w:rPr>
      </w:pPr>
      <w:r w:rsidRPr="007F1003">
        <w:rPr>
          <w:rFonts w:ascii="Century Gothic" w:hAnsi="Century Gothic"/>
          <w:sz w:val="20"/>
          <w:szCs w:val="20"/>
        </w:rPr>
        <w:t>- l’engagement du respect du référentiel</w:t>
      </w:r>
      <w:r w:rsidR="00E1499A" w:rsidRPr="007F1003">
        <w:rPr>
          <w:rFonts w:ascii="Century Gothic" w:hAnsi="Century Gothic"/>
          <w:sz w:val="20"/>
          <w:szCs w:val="20"/>
        </w:rPr>
        <w:t xml:space="preserve"> de sécurité</w:t>
      </w:r>
      <w:r w:rsidRPr="007F1003">
        <w:rPr>
          <w:rFonts w:ascii="Century Gothic" w:hAnsi="Century Gothic"/>
          <w:sz w:val="20"/>
          <w:szCs w:val="20"/>
        </w:rPr>
        <w:t>.</w:t>
      </w:r>
    </w:p>
    <w:p w:rsidR="00E1499A" w:rsidRPr="007F1003" w:rsidRDefault="00E1499A" w:rsidP="00A1023C">
      <w:pPr>
        <w:spacing w:after="0" w:line="240" w:lineRule="auto"/>
        <w:ind w:left="360"/>
        <w:jc w:val="both"/>
        <w:rPr>
          <w:rFonts w:ascii="Century Gothic" w:hAnsi="Century Gothic"/>
          <w:sz w:val="20"/>
          <w:szCs w:val="20"/>
        </w:rPr>
      </w:pPr>
    </w:p>
    <w:p w:rsidR="00A1023C" w:rsidRPr="005F2A0E" w:rsidRDefault="00A1023C" w:rsidP="00E141CC">
      <w:pPr>
        <w:pStyle w:val="Paragraphedeliste"/>
        <w:numPr>
          <w:ilvl w:val="0"/>
          <w:numId w:val="12"/>
        </w:numPr>
        <w:jc w:val="both"/>
        <w:rPr>
          <w:rFonts w:ascii="Century Gothic" w:hAnsi="Century Gothic"/>
          <w:b/>
          <w:i/>
          <w:sz w:val="20"/>
          <w:szCs w:val="20"/>
        </w:rPr>
      </w:pPr>
      <w:r w:rsidRPr="005F2A0E">
        <w:rPr>
          <w:rFonts w:ascii="Century Gothic" w:hAnsi="Century Gothic"/>
          <w:b/>
          <w:i/>
          <w:sz w:val="20"/>
          <w:szCs w:val="20"/>
        </w:rPr>
        <w:t xml:space="preserve"> les conditions d’utilisation du portail et des services associés</w:t>
      </w:r>
      <w:r w:rsidR="00F44D88">
        <w:rPr>
          <w:rFonts w:ascii="Century Gothic" w:hAnsi="Century Gothic"/>
          <w:b/>
          <w:i/>
          <w:sz w:val="20"/>
          <w:szCs w:val="20"/>
        </w:rPr>
        <w:t> :</w:t>
      </w:r>
    </w:p>
    <w:p w:rsidR="00E7251E" w:rsidRPr="007F1003" w:rsidRDefault="00E7251E" w:rsidP="004539C3">
      <w:pPr>
        <w:autoSpaceDE w:val="0"/>
        <w:autoSpaceDN w:val="0"/>
        <w:adjustRightInd w:val="0"/>
        <w:spacing w:after="0" w:line="240" w:lineRule="auto"/>
        <w:jc w:val="both"/>
        <w:rPr>
          <w:rFonts w:ascii="Century Gothic" w:hAnsi="Century Gothic" w:cs="Calibri"/>
          <w:sz w:val="20"/>
          <w:szCs w:val="20"/>
        </w:rPr>
      </w:pPr>
    </w:p>
    <w:p w:rsidR="00E1499A" w:rsidRPr="007F1003" w:rsidRDefault="00667BA0" w:rsidP="00A56038">
      <w:pPr>
        <w:spacing w:after="0" w:line="240" w:lineRule="auto"/>
        <w:ind w:left="426"/>
        <w:jc w:val="both"/>
        <w:rPr>
          <w:rFonts w:ascii="Century Gothic" w:hAnsi="Century Gothic"/>
          <w:sz w:val="20"/>
          <w:szCs w:val="20"/>
        </w:rPr>
      </w:pPr>
      <w:r w:rsidRPr="007F1003">
        <w:rPr>
          <w:rFonts w:ascii="Century Gothic" w:hAnsi="Century Gothic"/>
          <w:sz w:val="20"/>
          <w:szCs w:val="20"/>
        </w:rPr>
        <w:t xml:space="preserve">L’utilisateur a interdiction d’exporter </w:t>
      </w:r>
      <w:r w:rsidR="00E1499A" w:rsidRPr="007F1003">
        <w:rPr>
          <w:rFonts w:ascii="Century Gothic" w:hAnsi="Century Gothic"/>
          <w:sz w:val="20"/>
          <w:szCs w:val="20"/>
        </w:rPr>
        <w:t>du portail SNDS des données non anonymes du SNDS</w:t>
      </w:r>
      <w:r w:rsidRPr="007F1003">
        <w:rPr>
          <w:rFonts w:ascii="Century Gothic" w:hAnsi="Century Gothic"/>
          <w:sz w:val="20"/>
          <w:szCs w:val="20"/>
        </w:rPr>
        <w:t>, sauf cas particulier d’exports de données dans un système-fils (SNDS élargi) respectant le même référentiel de sécurité</w:t>
      </w:r>
      <w:r w:rsidR="00E1499A" w:rsidRPr="007F1003">
        <w:rPr>
          <w:rFonts w:ascii="Century Gothic" w:hAnsi="Century Gothic"/>
          <w:sz w:val="20"/>
          <w:szCs w:val="20"/>
        </w:rPr>
        <w:t> : Il ne doit pas être possible, à partir des données, de déduire ou revenir à une information personnelle sur un individu.</w:t>
      </w:r>
    </w:p>
    <w:p w:rsidR="00E1499A" w:rsidRDefault="00E1499A" w:rsidP="00E1499A">
      <w:pPr>
        <w:spacing w:after="0" w:line="240" w:lineRule="auto"/>
        <w:jc w:val="both"/>
        <w:rPr>
          <w:rFonts w:ascii="Century Gothic" w:hAnsi="Century Gothic"/>
          <w:sz w:val="20"/>
          <w:szCs w:val="20"/>
        </w:rPr>
      </w:pPr>
    </w:p>
    <w:p w:rsidR="006B5840" w:rsidRPr="000004E8" w:rsidRDefault="006B5840" w:rsidP="006B5840">
      <w:pPr>
        <w:spacing w:after="0" w:line="240" w:lineRule="auto"/>
        <w:ind w:left="426"/>
        <w:jc w:val="both"/>
        <w:rPr>
          <w:rFonts w:ascii="Century Gothic" w:hAnsi="Century Gothic"/>
          <w:b/>
          <w:sz w:val="20"/>
          <w:szCs w:val="20"/>
        </w:rPr>
      </w:pPr>
      <w:r w:rsidRPr="000004E8">
        <w:rPr>
          <w:rFonts w:ascii="Century Gothic" w:hAnsi="Century Gothic" w:cs="Calibri"/>
          <w:sz w:val="20"/>
          <w:szCs w:val="20"/>
        </w:rPr>
        <w:t xml:space="preserve">L’utilisateur est informé que ses actions font l’objet de traces qui seront exploitées pour détecter tout comportement considéré comme anormal (dont </w:t>
      </w:r>
      <w:proofErr w:type="spellStart"/>
      <w:r w:rsidRPr="000004E8">
        <w:rPr>
          <w:rFonts w:ascii="Century Gothic" w:hAnsi="Century Gothic" w:cs="Calibri"/>
          <w:sz w:val="20"/>
          <w:szCs w:val="20"/>
        </w:rPr>
        <w:t>non respect</w:t>
      </w:r>
      <w:proofErr w:type="spellEnd"/>
      <w:r w:rsidRPr="000004E8">
        <w:rPr>
          <w:rFonts w:ascii="Century Gothic" w:hAnsi="Century Gothic" w:cs="Calibri"/>
          <w:sz w:val="20"/>
          <w:szCs w:val="20"/>
        </w:rPr>
        <w:t xml:space="preserve"> des engagements pris)</w:t>
      </w:r>
      <w:r w:rsidR="00AF4DA7">
        <w:rPr>
          <w:rFonts w:ascii="Century Gothic" w:hAnsi="Century Gothic" w:cs="Calibri"/>
          <w:sz w:val="20"/>
          <w:szCs w:val="20"/>
        </w:rPr>
        <w:t>.</w:t>
      </w:r>
    </w:p>
    <w:p w:rsidR="006B5840" w:rsidRPr="007F1003" w:rsidRDefault="006B5840" w:rsidP="00E1499A">
      <w:pPr>
        <w:spacing w:after="0" w:line="240" w:lineRule="auto"/>
        <w:jc w:val="both"/>
        <w:rPr>
          <w:rFonts w:ascii="Century Gothic" w:hAnsi="Century Gothic"/>
          <w:sz w:val="20"/>
          <w:szCs w:val="20"/>
        </w:rPr>
      </w:pPr>
    </w:p>
    <w:p w:rsidR="0055366D" w:rsidRPr="007F1003" w:rsidRDefault="0055366D" w:rsidP="00A56038">
      <w:pPr>
        <w:autoSpaceDE w:val="0"/>
        <w:autoSpaceDN w:val="0"/>
        <w:adjustRightInd w:val="0"/>
        <w:spacing w:after="0" w:line="240" w:lineRule="auto"/>
        <w:ind w:left="426"/>
        <w:jc w:val="both"/>
        <w:rPr>
          <w:rFonts w:ascii="Century Gothic" w:hAnsi="Century Gothic" w:cs="Calibri"/>
          <w:sz w:val="20"/>
          <w:szCs w:val="20"/>
        </w:rPr>
      </w:pPr>
      <w:r w:rsidRPr="007F1003">
        <w:rPr>
          <w:rFonts w:ascii="Century Gothic" w:hAnsi="Century Gothic"/>
          <w:sz w:val="20"/>
          <w:szCs w:val="20"/>
        </w:rPr>
        <w:t>Pour les données SNDS des systèmes</w:t>
      </w:r>
      <w:r w:rsidR="00387574" w:rsidRPr="007F1003">
        <w:rPr>
          <w:rFonts w:ascii="Century Gothic" w:hAnsi="Century Gothic"/>
          <w:sz w:val="20"/>
          <w:szCs w:val="20"/>
        </w:rPr>
        <w:t>-</w:t>
      </w:r>
      <w:r w:rsidRPr="007F1003">
        <w:rPr>
          <w:rFonts w:ascii="Century Gothic" w:hAnsi="Century Gothic"/>
          <w:sz w:val="20"/>
          <w:szCs w:val="20"/>
        </w:rPr>
        <w:t xml:space="preserve">fils, ces CGU </w:t>
      </w:r>
      <w:r w:rsidR="0090617B">
        <w:rPr>
          <w:rFonts w:ascii="Century Gothic" w:hAnsi="Century Gothic"/>
          <w:sz w:val="20"/>
          <w:szCs w:val="20"/>
        </w:rPr>
        <w:t>sont</w:t>
      </w:r>
      <w:r w:rsidRPr="007F1003">
        <w:rPr>
          <w:rFonts w:ascii="Century Gothic" w:hAnsi="Century Gothic"/>
          <w:sz w:val="20"/>
          <w:szCs w:val="20"/>
        </w:rPr>
        <w:t xml:space="preserve"> également signées lors de la</w:t>
      </w:r>
      <w:r w:rsidR="0090617B">
        <w:rPr>
          <w:rFonts w:ascii="Century Gothic" w:hAnsi="Century Gothic"/>
          <w:sz w:val="20"/>
          <w:szCs w:val="20"/>
        </w:rPr>
        <w:t xml:space="preserve"> convention passée avec la </w:t>
      </w:r>
      <w:proofErr w:type="spellStart"/>
      <w:r w:rsidR="0090617B">
        <w:rPr>
          <w:rFonts w:ascii="Century Gothic" w:hAnsi="Century Gothic"/>
          <w:sz w:val="20"/>
          <w:szCs w:val="20"/>
        </w:rPr>
        <w:t>Cnam</w:t>
      </w:r>
      <w:proofErr w:type="spellEnd"/>
      <w:r w:rsidR="0090617B">
        <w:rPr>
          <w:rFonts w:ascii="Century Gothic" w:hAnsi="Century Gothic"/>
          <w:sz w:val="20"/>
          <w:szCs w:val="20"/>
        </w:rPr>
        <w:t xml:space="preserve"> et annexée à celle-ci.</w:t>
      </w:r>
    </w:p>
    <w:p w:rsidR="0030734B" w:rsidRPr="007F1003" w:rsidRDefault="0030734B" w:rsidP="00A56038">
      <w:pPr>
        <w:spacing w:after="0" w:line="240" w:lineRule="auto"/>
        <w:ind w:left="426"/>
        <w:jc w:val="both"/>
        <w:rPr>
          <w:rFonts w:ascii="Century Gothic" w:hAnsi="Century Gothic" w:cs="Calibri"/>
          <w:sz w:val="20"/>
          <w:szCs w:val="20"/>
        </w:rPr>
      </w:pPr>
    </w:p>
    <w:p w:rsidR="00D30BFE" w:rsidRPr="005F2A0E" w:rsidRDefault="004539C3" w:rsidP="00E141CC">
      <w:pPr>
        <w:pStyle w:val="Paragraphedeliste"/>
        <w:numPr>
          <w:ilvl w:val="0"/>
          <w:numId w:val="13"/>
        </w:numPr>
        <w:autoSpaceDE w:val="0"/>
        <w:autoSpaceDN w:val="0"/>
        <w:adjustRightInd w:val="0"/>
        <w:jc w:val="both"/>
        <w:rPr>
          <w:rFonts w:ascii="Century Gothic" w:hAnsi="Century Gothic" w:cstheme="minorBidi"/>
          <w:sz w:val="22"/>
          <w:szCs w:val="22"/>
        </w:rPr>
      </w:pPr>
      <w:r w:rsidRPr="005F2A0E">
        <w:rPr>
          <w:rFonts w:ascii="Century Gothic" w:hAnsi="Century Gothic"/>
          <w:b/>
          <w:sz w:val="20"/>
          <w:szCs w:val="20"/>
        </w:rPr>
        <w:t>L’utilisateur doit utiliser les données du SNDS d</w:t>
      </w:r>
      <w:r w:rsidR="00D30BFE" w:rsidRPr="005F2A0E">
        <w:rPr>
          <w:rFonts w:ascii="Century Gothic" w:eastAsiaTheme="minorEastAsia" w:hAnsi="Century Gothic" w:cstheme="minorBidi"/>
          <w:b/>
          <w:sz w:val="20"/>
          <w:szCs w:val="20"/>
        </w:rPr>
        <w:t>ans un cadre sécurisé</w:t>
      </w:r>
      <w:r w:rsidR="00EA1422" w:rsidRPr="005F2A0E">
        <w:rPr>
          <w:rFonts w:ascii="Century Gothic" w:eastAsiaTheme="minorEastAsia" w:hAnsi="Century Gothic" w:cstheme="minorBidi"/>
          <w:sz w:val="20"/>
          <w:szCs w:val="20"/>
        </w:rPr>
        <w:t xml:space="preserve"> qui </w:t>
      </w:r>
      <w:r w:rsidR="00E7251E" w:rsidRPr="005F2A0E">
        <w:rPr>
          <w:rFonts w:ascii="Century Gothic" w:hAnsi="Century Gothic"/>
          <w:sz w:val="20"/>
          <w:szCs w:val="20"/>
        </w:rPr>
        <w:t>respect</w:t>
      </w:r>
      <w:r w:rsidR="00EA1422" w:rsidRPr="005F2A0E">
        <w:rPr>
          <w:rFonts w:ascii="Century Gothic" w:hAnsi="Century Gothic"/>
          <w:sz w:val="20"/>
          <w:szCs w:val="20"/>
        </w:rPr>
        <w:t>e le</w:t>
      </w:r>
      <w:r w:rsidR="00E7251E" w:rsidRPr="005F2A0E">
        <w:rPr>
          <w:rFonts w:ascii="Century Gothic" w:hAnsi="Century Gothic"/>
          <w:sz w:val="20"/>
          <w:szCs w:val="20"/>
        </w:rPr>
        <w:t xml:space="preserve"> </w:t>
      </w:r>
      <w:r w:rsidR="00D30BFE" w:rsidRPr="005F2A0E">
        <w:rPr>
          <w:rFonts w:ascii="Century Gothic" w:eastAsiaTheme="minorEastAsia" w:hAnsi="Century Gothic" w:cstheme="minorBidi"/>
          <w:sz w:val="20"/>
          <w:szCs w:val="20"/>
        </w:rPr>
        <w:t>référentiel de sécurité</w:t>
      </w:r>
      <w:r w:rsidR="00EA1422" w:rsidRPr="005F2A0E">
        <w:rPr>
          <w:rFonts w:ascii="Century Gothic" w:eastAsiaTheme="minorEastAsia" w:hAnsi="Century Gothic" w:cstheme="minorBidi"/>
          <w:sz w:val="20"/>
          <w:szCs w:val="20"/>
        </w:rPr>
        <w:t>,</w:t>
      </w:r>
      <w:r w:rsidR="00E7251E" w:rsidRPr="005F2A0E">
        <w:rPr>
          <w:rFonts w:ascii="Century Gothic" w:hAnsi="Century Gothic"/>
          <w:sz w:val="20"/>
          <w:szCs w:val="20"/>
        </w:rPr>
        <w:t xml:space="preserve"> dans le portail ou dans un système fils</w:t>
      </w:r>
      <w:r w:rsidR="00D30BFE" w:rsidRPr="005F2A0E">
        <w:rPr>
          <w:rFonts w:ascii="Century Gothic" w:eastAsiaTheme="minorEastAsia" w:hAnsi="Century Gothic" w:cstheme="minorBidi"/>
          <w:sz w:val="22"/>
          <w:szCs w:val="22"/>
        </w:rPr>
        <w:t xml:space="preserve"> </w:t>
      </w:r>
      <w:r w:rsidR="004C5D92" w:rsidRPr="004C5D92">
        <w:rPr>
          <w:rFonts w:ascii="Century Gothic" w:eastAsiaTheme="minorHAnsi" w:hAnsi="Century Gothic" w:cstheme="minorBidi"/>
          <w:b/>
          <w:color w:val="548DD4" w:themeColor="text2" w:themeTint="99"/>
          <w:sz w:val="20"/>
          <w:szCs w:val="20"/>
          <w:lang w:eastAsia="en-US"/>
        </w:rPr>
        <w:t>(Cf. fiche 3 : Quelle est la sécurité au sein du SNDS ?)</w:t>
      </w:r>
    </w:p>
    <w:p w:rsidR="007F1003" w:rsidRDefault="007F1003">
      <w:pPr>
        <w:rPr>
          <w:rFonts w:ascii="Century Gothic" w:hAnsi="Century Gothic"/>
          <w:b/>
          <w:color w:val="548DD4" w:themeColor="text2" w:themeTint="99"/>
          <w:sz w:val="26"/>
          <w:szCs w:val="26"/>
        </w:rPr>
      </w:pPr>
      <w:r>
        <w:rPr>
          <w:sz w:val="26"/>
          <w:szCs w:val="26"/>
        </w:rPr>
        <w:br w:type="page"/>
      </w:r>
    </w:p>
    <w:p w:rsidR="008A06DF" w:rsidRPr="005F29FF" w:rsidRDefault="008A06DF" w:rsidP="008A06DF">
      <w:pPr>
        <w:pStyle w:val="Style1"/>
      </w:pPr>
      <w:r w:rsidRPr="005F29FF">
        <w:rPr>
          <w:noProof/>
          <w:lang w:eastAsia="fr-FR"/>
        </w:rPr>
        <w:lastRenderedPageBreak/>
        <w:drawing>
          <wp:anchor distT="0" distB="0" distL="114300" distR="114300" simplePos="0" relativeHeight="251637760" behindDoc="1" locked="0" layoutInCell="1" allowOverlap="1" wp14:anchorId="71074873" wp14:editId="3F736182">
            <wp:simplePos x="0" y="0"/>
            <wp:positionH relativeFrom="column">
              <wp:posOffset>5487860</wp:posOffset>
            </wp:positionH>
            <wp:positionV relativeFrom="paragraph">
              <wp:posOffset>-256540</wp:posOffset>
            </wp:positionV>
            <wp:extent cx="1005205" cy="448945"/>
            <wp:effectExtent l="0" t="0" r="4445" b="8255"/>
            <wp:wrapNone/>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Pr="005F29FF">
        <w:t>Fiche 5</w:t>
      </w:r>
    </w:p>
    <w:p w:rsidR="008A06DF" w:rsidRPr="00210BD3" w:rsidRDefault="008A06DF" w:rsidP="008A06DF">
      <w:pPr>
        <w:tabs>
          <w:tab w:val="right" w:pos="9072"/>
        </w:tabs>
        <w:spacing w:after="0" w:line="240" w:lineRule="auto"/>
        <w:jc w:val="both"/>
        <w:rPr>
          <w:rFonts w:ascii="Century Gothic" w:hAnsi="Century Gothic"/>
          <w:b/>
          <w:sz w:val="24"/>
          <w:szCs w:val="24"/>
        </w:rPr>
      </w:pPr>
    </w:p>
    <w:p w:rsidR="00D30BFE" w:rsidRPr="00210BD3" w:rsidRDefault="00AB4AE2" w:rsidP="00D30BFE">
      <w:pPr>
        <w:spacing w:after="0" w:line="240" w:lineRule="auto"/>
        <w:jc w:val="both"/>
        <w:rPr>
          <w:rFonts w:ascii="Century Gothic" w:hAnsi="Century Gothic"/>
          <w:b/>
          <w:sz w:val="24"/>
          <w:szCs w:val="24"/>
        </w:rPr>
      </w:pPr>
      <w:r w:rsidRPr="00AB4AE2">
        <w:rPr>
          <w:rFonts w:ascii="Century Gothic" w:hAnsi="Century Gothic"/>
          <w:b/>
          <w:sz w:val="24"/>
          <w:szCs w:val="24"/>
        </w:rPr>
        <w:t>Quels sont les rôles de l’Autorité d’Enregistrement</w:t>
      </w:r>
      <w:r w:rsidR="000533F7">
        <w:rPr>
          <w:rFonts w:ascii="Century Gothic" w:hAnsi="Century Gothic"/>
          <w:b/>
          <w:sz w:val="24"/>
          <w:szCs w:val="24"/>
        </w:rPr>
        <w:t> ?</w:t>
      </w:r>
    </w:p>
    <w:p w:rsidR="00D30BFE" w:rsidRPr="00210BD3" w:rsidRDefault="00D30BFE" w:rsidP="00D30BFE">
      <w:pPr>
        <w:spacing w:after="0" w:line="240" w:lineRule="auto"/>
        <w:jc w:val="both"/>
        <w:rPr>
          <w:rFonts w:ascii="Century Gothic" w:hAnsi="Century Gothic"/>
          <w:b/>
          <w:i/>
          <w:sz w:val="24"/>
          <w:szCs w:val="24"/>
        </w:rPr>
      </w:pPr>
    </w:p>
    <w:p w:rsidR="00210BD3" w:rsidRPr="00AC6FF6" w:rsidRDefault="00210BD3" w:rsidP="00D30BFE">
      <w:pPr>
        <w:spacing w:after="0" w:line="240" w:lineRule="auto"/>
        <w:jc w:val="both"/>
        <w:rPr>
          <w:rFonts w:ascii="Century Gothic" w:hAnsi="Century Gothic"/>
          <w:i/>
          <w:sz w:val="24"/>
          <w:szCs w:val="24"/>
        </w:rPr>
      </w:pPr>
    </w:p>
    <w:p w:rsidR="0012201D" w:rsidRPr="006B5840" w:rsidRDefault="0012201D" w:rsidP="00D255D8">
      <w:pPr>
        <w:tabs>
          <w:tab w:val="num" w:pos="1276"/>
        </w:tabs>
        <w:spacing w:after="0" w:line="240" w:lineRule="auto"/>
        <w:jc w:val="both"/>
        <w:rPr>
          <w:rFonts w:ascii="Century Gothic" w:hAnsi="Century Gothic"/>
          <w:sz w:val="20"/>
          <w:szCs w:val="20"/>
        </w:rPr>
      </w:pPr>
      <w:r w:rsidRPr="00AC6FF6">
        <w:rPr>
          <w:rFonts w:ascii="Century Gothic" w:hAnsi="Century Gothic"/>
          <w:iCs/>
          <w:sz w:val="20"/>
          <w:szCs w:val="20"/>
        </w:rPr>
        <w:t xml:space="preserve">Dans le </w:t>
      </w:r>
      <w:r w:rsidRPr="00AC6FF6">
        <w:rPr>
          <w:rFonts w:ascii="Century Gothic" w:hAnsi="Century Gothic"/>
          <w:bCs/>
          <w:iCs/>
          <w:sz w:val="20"/>
          <w:szCs w:val="20"/>
        </w:rPr>
        <w:t>cas des</w:t>
      </w:r>
      <w:r w:rsidRPr="006B5840">
        <w:rPr>
          <w:rFonts w:ascii="Century Gothic" w:hAnsi="Century Gothic"/>
          <w:b/>
          <w:bCs/>
          <w:iCs/>
          <w:sz w:val="20"/>
          <w:szCs w:val="20"/>
        </w:rPr>
        <w:t xml:space="preserve"> accès </w:t>
      </w:r>
      <w:r w:rsidR="0090617B">
        <w:rPr>
          <w:rFonts w:ascii="Century Gothic" w:hAnsi="Century Gothic"/>
          <w:b/>
          <w:bCs/>
          <w:iCs/>
          <w:sz w:val="20"/>
          <w:szCs w:val="20"/>
        </w:rPr>
        <w:t xml:space="preserve">aux données </w:t>
      </w:r>
      <w:r w:rsidR="0090617B" w:rsidRPr="0090617B">
        <w:rPr>
          <w:rFonts w:ascii="Century Gothic" w:hAnsi="Century Gothic"/>
          <w:b/>
          <w:bCs/>
          <w:iCs/>
          <w:sz w:val="20"/>
          <w:szCs w:val="20"/>
        </w:rPr>
        <w:t xml:space="preserve">du SNDS </w:t>
      </w:r>
      <w:r w:rsidRPr="0090617B">
        <w:rPr>
          <w:rFonts w:ascii="Century Gothic" w:hAnsi="Century Gothic"/>
          <w:b/>
          <w:bCs/>
          <w:iCs/>
          <w:sz w:val="20"/>
          <w:szCs w:val="20"/>
        </w:rPr>
        <w:t>sur projet</w:t>
      </w:r>
      <w:r w:rsidRPr="006B5840">
        <w:rPr>
          <w:rFonts w:ascii="Century Gothic" w:hAnsi="Century Gothic"/>
          <w:iCs/>
          <w:sz w:val="20"/>
          <w:szCs w:val="20"/>
        </w:rPr>
        <w:t xml:space="preserve">, </w:t>
      </w:r>
      <w:r w:rsidRPr="006B5840">
        <w:rPr>
          <w:rFonts w:ascii="Century Gothic" w:hAnsi="Century Gothic"/>
          <w:b/>
          <w:bCs/>
          <w:iCs/>
          <w:sz w:val="20"/>
          <w:szCs w:val="20"/>
        </w:rPr>
        <w:t xml:space="preserve">l’habilitation temporaire est délivrée par la </w:t>
      </w:r>
      <w:proofErr w:type="spellStart"/>
      <w:r w:rsidRPr="006B5840">
        <w:rPr>
          <w:rFonts w:ascii="Century Gothic" w:hAnsi="Century Gothic"/>
          <w:b/>
          <w:bCs/>
          <w:iCs/>
          <w:sz w:val="20"/>
          <w:szCs w:val="20"/>
        </w:rPr>
        <w:t>Cnam</w:t>
      </w:r>
      <w:proofErr w:type="spellEnd"/>
      <w:r w:rsidR="003B0EBF">
        <w:rPr>
          <w:rFonts w:ascii="Century Gothic" w:hAnsi="Century Gothic"/>
          <w:b/>
          <w:bCs/>
          <w:iCs/>
          <w:sz w:val="20"/>
          <w:szCs w:val="20"/>
        </w:rPr>
        <w:t xml:space="preserve">, </w:t>
      </w:r>
      <w:r w:rsidR="003B0EBF" w:rsidRPr="003B0EBF">
        <w:rPr>
          <w:rFonts w:ascii="Century Gothic" w:hAnsi="Century Gothic"/>
          <w:bCs/>
          <w:iCs/>
          <w:sz w:val="20"/>
          <w:szCs w:val="20"/>
        </w:rPr>
        <w:t>représenté</w:t>
      </w:r>
      <w:r w:rsidR="00AC6FF6">
        <w:rPr>
          <w:rFonts w:ascii="Century Gothic" w:hAnsi="Century Gothic"/>
          <w:bCs/>
          <w:iCs/>
          <w:sz w:val="20"/>
          <w:szCs w:val="20"/>
        </w:rPr>
        <w:t>e</w:t>
      </w:r>
      <w:r w:rsidR="003B0EBF" w:rsidRPr="003B0EBF">
        <w:rPr>
          <w:rFonts w:ascii="Century Gothic" w:hAnsi="Century Gothic"/>
          <w:bCs/>
          <w:iCs/>
          <w:sz w:val="20"/>
          <w:szCs w:val="20"/>
        </w:rPr>
        <w:t xml:space="preserve"> par</w:t>
      </w:r>
      <w:r w:rsidR="003B0EBF">
        <w:rPr>
          <w:rFonts w:ascii="Century Gothic" w:hAnsi="Century Gothic"/>
          <w:b/>
          <w:bCs/>
          <w:iCs/>
          <w:sz w:val="20"/>
          <w:szCs w:val="20"/>
        </w:rPr>
        <w:t xml:space="preserve"> </w:t>
      </w:r>
      <w:r w:rsidR="003B0EBF">
        <w:rPr>
          <w:rFonts w:ascii="Century Gothic" w:hAnsi="Century Gothic"/>
          <w:bCs/>
          <w:iCs/>
          <w:sz w:val="20"/>
          <w:szCs w:val="20"/>
        </w:rPr>
        <w:t>le directeur</w:t>
      </w:r>
      <w:r w:rsidRPr="006B5840">
        <w:rPr>
          <w:rFonts w:ascii="Century Gothic" w:hAnsi="Century Gothic"/>
          <w:bCs/>
          <w:iCs/>
          <w:sz w:val="20"/>
          <w:szCs w:val="20"/>
        </w:rPr>
        <w:t xml:space="preserve"> de la Stratégie, des Etudes et des Statiques</w:t>
      </w:r>
      <w:r w:rsidR="00D255D8" w:rsidRPr="006B5840">
        <w:rPr>
          <w:rFonts w:ascii="Century Gothic" w:hAnsi="Century Gothic"/>
          <w:bCs/>
          <w:iCs/>
          <w:sz w:val="20"/>
          <w:szCs w:val="20"/>
        </w:rPr>
        <w:t xml:space="preserve">. </w:t>
      </w:r>
    </w:p>
    <w:p w:rsidR="0012201D" w:rsidRPr="006B5840" w:rsidRDefault="0012201D" w:rsidP="001A2E86">
      <w:pPr>
        <w:tabs>
          <w:tab w:val="num" w:pos="1276"/>
        </w:tabs>
        <w:spacing w:after="0" w:line="240" w:lineRule="auto"/>
        <w:ind w:left="567" w:hanging="567"/>
        <w:jc w:val="both"/>
        <w:rPr>
          <w:rFonts w:ascii="Century Gothic" w:hAnsi="Century Gothic"/>
          <w:sz w:val="20"/>
          <w:szCs w:val="20"/>
          <w:u w:val="single"/>
        </w:rPr>
      </w:pPr>
    </w:p>
    <w:p w:rsidR="002C2BB3" w:rsidRPr="002C2BB3" w:rsidRDefault="001A13D9" w:rsidP="001A13D9">
      <w:pPr>
        <w:tabs>
          <w:tab w:val="num" w:pos="2520"/>
        </w:tabs>
        <w:spacing w:after="0" w:line="240" w:lineRule="auto"/>
        <w:jc w:val="both"/>
        <w:rPr>
          <w:rStyle w:val="Style1Car"/>
          <w:bCs/>
          <w:color w:val="auto"/>
          <w:sz w:val="20"/>
          <w:szCs w:val="20"/>
        </w:rPr>
      </w:pPr>
      <w:r>
        <w:rPr>
          <w:rFonts w:ascii="Century Gothic" w:hAnsi="Century Gothic"/>
          <w:b/>
          <w:bCs/>
          <w:sz w:val="20"/>
          <w:szCs w:val="20"/>
        </w:rPr>
        <w:t xml:space="preserve">La </w:t>
      </w:r>
      <w:proofErr w:type="spellStart"/>
      <w:r>
        <w:rPr>
          <w:rFonts w:ascii="Century Gothic" w:hAnsi="Century Gothic"/>
          <w:b/>
          <w:bCs/>
          <w:sz w:val="20"/>
          <w:szCs w:val="20"/>
        </w:rPr>
        <w:t>Cnam</w:t>
      </w:r>
      <w:proofErr w:type="spellEnd"/>
      <w:r>
        <w:rPr>
          <w:rFonts w:ascii="Century Gothic" w:hAnsi="Century Gothic"/>
          <w:b/>
          <w:bCs/>
          <w:sz w:val="20"/>
          <w:szCs w:val="20"/>
        </w:rPr>
        <w:t xml:space="preserve"> délivre un compte</w:t>
      </w:r>
      <w:r w:rsidR="003367EF" w:rsidRPr="006B5840">
        <w:rPr>
          <w:rFonts w:ascii="Century Gothic" w:hAnsi="Century Gothic"/>
          <w:b/>
          <w:bCs/>
          <w:sz w:val="20"/>
          <w:szCs w:val="20"/>
        </w:rPr>
        <w:t xml:space="preserve"> pour les utilisateurs </w:t>
      </w:r>
      <w:r w:rsidR="0012201D" w:rsidRPr="006B5840">
        <w:rPr>
          <w:rFonts w:ascii="Century Gothic" w:hAnsi="Century Gothic"/>
          <w:b/>
          <w:bCs/>
          <w:sz w:val="20"/>
          <w:szCs w:val="20"/>
        </w:rPr>
        <w:t>demandant une extraction de données du SNDS</w:t>
      </w:r>
      <w:r w:rsidR="00D255D8" w:rsidRPr="006B5840">
        <w:rPr>
          <w:rFonts w:ascii="Century Gothic" w:hAnsi="Century Gothic"/>
          <w:b/>
          <w:bCs/>
          <w:sz w:val="20"/>
          <w:szCs w:val="20"/>
        </w:rPr>
        <w:t xml:space="preserve"> ou un accès à une partie du SNDS</w:t>
      </w:r>
      <w:r w:rsidR="005179E2" w:rsidRPr="006B5840">
        <w:rPr>
          <w:rFonts w:ascii="Century Gothic" w:hAnsi="Century Gothic"/>
          <w:b/>
          <w:bCs/>
          <w:sz w:val="20"/>
          <w:szCs w:val="20"/>
        </w:rPr>
        <w:t xml:space="preserve"> (EGB)</w:t>
      </w:r>
      <w:r w:rsidR="007F4307" w:rsidRPr="006B5840">
        <w:rPr>
          <w:rFonts w:ascii="Century Gothic" w:hAnsi="Century Gothic"/>
          <w:b/>
          <w:bCs/>
          <w:sz w:val="20"/>
          <w:szCs w:val="20"/>
        </w:rPr>
        <w:t>, sous réserve qu’ils aient</w:t>
      </w:r>
      <w:r w:rsidR="00E24144" w:rsidRPr="006B5840">
        <w:rPr>
          <w:rFonts w:ascii="Century Gothic" w:hAnsi="Century Gothic"/>
          <w:b/>
          <w:bCs/>
          <w:sz w:val="20"/>
          <w:szCs w:val="20"/>
        </w:rPr>
        <w:t xml:space="preserve"> suivi l</w:t>
      </w:r>
      <w:r w:rsidR="0090617B">
        <w:rPr>
          <w:rFonts w:ascii="Century Gothic" w:hAnsi="Century Gothic"/>
          <w:b/>
          <w:bCs/>
          <w:sz w:val="20"/>
          <w:szCs w:val="20"/>
        </w:rPr>
        <w:t>es</w:t>
      </w:r>
      <w:r w:rsidR="00E24144" w:rsidRPr="006B5840">
        <w:rPr>
          <w:rFonts w:ascii="Century Gothic" w:hAnsi="Century Gothic"/>
          <w:b/>
          <w:bCs/>
          <w:sz w:val="20"/>
          <w:szCs w:val="20"/>
        </w:rPr>
        <w:t xml:space="preserve"> formation</w:t>
      </w:r>
      <w:r w:rsidR="0090617B">
        <w:rPr>
          <w:rFonts w:ascii="Century Gothic" w:hAnsi="Century Gothic"/>
          <w:b/>
          <w:bCs/>
          <w:sz w:val="20"/>
          <w:szCs w:val="20"/>
        </w:rPr>
        <w:t>s</w:t>
      </w:r>
      <w:r w:rsidR="00E24144" w:rsidRPr="006B5840">
        <w:rPr>
          <w:rFonts w:ascii="Century Gothic" w:hAnsi="Century Gothic"/>
          <w:b/>
          <w:bCs/>
          <w:sz w:val="20"/>
          <w:szCs w:val="20"/>
        </w:rPr>
        <w:t xml:space="preserve"> obligatoire</w:t>
      </w:r>
      <w:r w:rsidR="0090617B">
        <w:rPr>
          <w:rFonts w:ascii="Century Gothic" w:hAnsi="Century Gothic"/>
          <w:b/>
          <w:bCs/>
          <w:sz w:val="20"/>
          <w:szCs w:val="20"/>
        </w:rPr>
        <w:t>s adéquates</w:t>
      </w:r>
      <w:r w:rsidR="00D255D8">
        <w:rPr>
          <w:rFonts w:ascii="Century Gothic" w:hAnsi="Century Gothic"/>
          <w:b/>
          <w:bCs/>
        </w:rPr>
        <w:t xml:space="preserve"> </w:t>
      </w:r>
      <w:r w:rsidR="00F44D88" w:rsidRPr="00F44D88">
        <w:rPr>
          <w:rFonts w:ascii="Century Gothic" w:hAnsi="Century Gothic"/>
          <w:b/>
          <w:color w:val="548DD4" w:themeColor="text2" w:themeTint="99"/>
          <w:sz w:val="20"/>
          <w:szCs w:val="20"/>
        </w:rPr>
        <w:t>(</w:t>
      </w:r>
      <w:proofErr w:type="spellStart"/>
      <w:r w:rsidR="00F44D88" w:rsidRPr="00F44D88">
        <w:rPr>
          <w:rFonts w:ascii="Century Gothic" w:hAnsi="Century Gothic"/>
          <w:b/>
          <w:color w:val="548DD4" w:themeColor="text2" w:themeTint="99"/>
          <w:sz w:val="20"/>
          <w:szCs w:val="20"/>
        </w:rPr>
        <w:t>Cf</w:t>
      </w:r>
      <w:proofErr w:type="spellEnd"/>
      <w:r w:rsidR="00F44D88" w:rsidRPr="00F44D88">
        <w:rPr>
          <w:rFonts w:ascii="Century Gothic" w:hAnsi="Century Gothic"/>
          <w:b/>
          <w:color w:val="548DD4" w:themeColor="text2" w:themeTint="99"/>
          <w:sz w:val="20"/>
          <w:szCs w:val="20"/>
        </w:rPr>
        <w:t xml:space="preserve"> fiche 6 : Quels sont les différents parcours de formation ?)</w:t>
      </w:r>
    </w:p>
    <w:p w:rsidR="001A13D9" w:rsidRDefault="001A13D9" w:rsidP="001A13D9">
      <w:pPr>
        <w:tabs>
          <w:tab w:val="num" w:pos="2880"/>
        </w:tabs>
        <w:spacing w:after="0" w:line="240" w:lineRule="auto"/>
        <w:jc w:val="both"/>
        <w:rPr>
          <w:rFonts w:ascii="Century Gothic" w:hAnsi="Century Gothic"/>
          <w:b/>
          <w:bCs/>
          <w:sz w:val="20"/>
          <w:szCs w:val="20"/>
        </w:rPr>
      </w:pPr>
    </w:p>
    <w:p w:rsidR="00E24144" w:rsidRPr="001A13D9" w:rsidRDefault="001A13D9" w:rsidP="001A13D9">
      <w:pPr>
        <w:tabs>
          <w:tab w:val="num" w:pos="2520"/>
        </w:tabs>
        <w:spacing w:after="0" w:line="240" w:lineRule="auto"/>
        <w:jc w:val="both"/>
        <w:rPr>
          <w:rFonts w:ascii="Century Gothic" w:hAnsi="Century Gothic"/>
          <w:bCs/>
          <w:sz w:val="20"/>
          <w:szCs w:val="20"/>
        </w:rPr>
      </w:pPr>
      <w:r>
        <w:rPr>
          <w:rFonts w:ascii="Century Gothic" w:hAnsi="Century Gothic"/>
          <w:b/>
          <w:bCs/>
          <w:sz w:val="20"/>
          <w:szCs w:val="20"/>
        </w:rPr>
        <w:t>C</w:t>
      </w:r>
      <w:r w:rsidR="002C2BB3" w:rsidRPr="002C2BB3">
        <w:rPr>
          <w:rFonts w:ascii="Century Gothic" w:hAnsi="Century Gothic"/>
          <w:b/>
          <w:bCs/>
          <w:sz w:val="20"/>
          <w:szCs w:val="20"/>
        </w:rPr>
        <w:t xml:space="preserve">es comptes sont ouverts pour les seuls utilisateurs inscrits dans la convention passée entre la </w:t>
      </w:r>
      <w:proofErr w:type="spellStart"/>
      <w:r w:rsidR="002C2BB3" w:rsidRPr="002C2BB3">
        <w:rPr>
          <w:rFonts w:ascii="Century Gothic" w:hAnsi="Century Gothic"/>
          <w:b/>
          <w:bCs/>
          <w:sz w:val="20"/>
          <w:szCs w:val="20"/>
        </w:rPr>
        <w:t>Cnam</w:t>
      </w:r>
      <w:proofErr w:type="spellEnd"/>
      <w:r w:rsidR="002C2BB3" w:rsidRPr="002C2BB3">
        <w:rPr>
          <w:rFonts w:ascii="Century Gothic" w:hAnsi="Century Gothic"/>
          <w:b/>
          <w:bCs/>
          <w:sz w:val="20"/>
          <w:szCs w:val="20"/>
        </w:rPr>
        <w:t xml:space="preserve"> et le responsable du projet.</w:t>
      </w:r>
      <w:r>
        <w:rPr>
          <w:rFonts w:ascii="Century Gothic" w:hAnsi="Century Gothic"/>
          <w:bCs/>
          <w:sz w:val="20"/>
          <w:szCs w:val="20"/>
        </w:rPr>
        <w:t xml:space="preserve"> Un compte est ouvert par projet.</w:t>
      </w:r>
    </w:p>
    <w:p w:rsidR="002C2BB3" w:rsidRPr="00D255D8" w:rsidRDefault="002C2BB3" w:rsidP="001A13D9">
      <w:pPr>
        <w:tabs>
          <w:tab w:val="num" w:pos="2880"/>
        </w:tabs>
        <w:spacing w:after="0" w:line="240" w:lineRule="auto"/>
        <w:jc w:val="both"/>
        <w:rPr>
          <w:rFonts w:ascii="Century Gothic" w:hAnsi="Century Gothic"/>
        </w:rPr>
      </w:pPr>
    </w:p>
    <w:p w:rsidR="00512E7B" w:rsidRDefault="00D255D8" w:rsidP="001A13D9">
      <w:pPr>
        <w:tabs>
          <w:tab w:val="num" w:pos="2880"/>
        </w:tabs>
        <w:spacing w:after="0" w:line="240" w:lineRule="auto"/>
        <w:jc w:val="both"/>
        <w:rPr>
          <w:rFonts w:ascii="Century Gothic" w:hAnsi="Century Gothic"/>
          <w:sz w:val="20"/>
          <w:szCs w:val="20"/>
        </w:rPr>
      </w:pPr>
      <w:r w:rsidRPr="006B5840">
        <w:rPr>
          <w:rFonts w:ascii="Century Gothic" w:hAnsi="Century Gothic"/>
          <w:sz w:val="20"/>
          <w:szCs w:val="20"/>
        </w:rPr>
        <w:t>Cet accès se formalise</w:t>
      </w:r>
      <w:r w:rsidR="00512E7B">
        <w:rPr>
          <w:rFonts w:ascii="Century Gothic" w:hAnsi="Century Gothic"/>
          <w:sz w:val="20"/>
          <w:szCs w:val="20"/>
        </w:rPr>
        <w:t> :</w:t>
      </w:r>
    </w:p>
    <w:p w:rsidR="00512E7B" w:rsidRDefault="00512E7B" w:rsidP="001A13D9">
      <w:pPr>
        <w:tabs>
          <w:tab w:val="num" w:pos="2880"/>
        </w:tabs>
        <w:spacing w:after="0" w:line="240" w:lineRule="auto"/>
        <w:jc w:val="both"/>
        <w:rPr>
          <w:rFonts w:ascii="Century Gothic" w:hAnsi="Century Gothic"/>
          <w:sz w:val="20"/>
          <w:szCs w:val="20"/>
        </w:rPr>
      </w:pPr>
    </w:p>
    <w:p w:rsidR="00D255D8" w:rsidRPr="00512E7B" w:rsidRDefault="0090617B" w:rsidP="00E141CC">
      <w:pPr>
        <w:pStyle w:val="Paragraphedeliste"/>
        <w:numPr>
          <w:ilvl w:val="0"/>
          <w:numId w:val="20"/>
        </w:numPr>
        <w:tabs>
          <w:tab w:val="num" w:pos="2880"/>
        </w:tabs>
        <w:jc w:val="both"/>
        <w:rPr>
          <w:rFonts w:ascii="Century Gothic" w:hAnsi="Century Gothic"/>
          <w:sz w:val="20"/>
          <w:szCs w:val="20"/>
        </w:rPr>
      </w:pPr>
      <w:r w:rsidRPr="00512E7B">
        <w:rPr>
          <w:rFonts w:ascii="Century Gothic" w:hAnsi="Century Gothic"/>
          <w:sz w:val="20"/>
          <w:szCs w:val="20"/>
        </w:rPr>
        <w:t xml:space="preserve">pour les </w:t>
      </w:r>
      <w:r w:rsidRPr="00512E7B">
        <w:rPr>
          <w:rFonts w:ascii="Century Gothic" w:hAnsi="Century Gothic"/>
          <w:sz w:val="20"/>
          <w:szCs w:val="20"/>
          <w:u w:val="single"/>
        </w:rPr>
        <w:t>utilisateurs d’extractions de données</w:t>
      </w:r>
      <w:r w:rsidRPr="00512E7B">
        <w:rPr>
          <w:rFonts w:ascii="Century Gothic" w:hAnsi="Century Gothic"/>
          <w:sz w:val="20"/>
          <w:szCs w:val="20"/>
        </w:rPr>
        <w:t xml:space="preserve">, </w:t>
      </w:r>
      <w:r w:rsidR="00D255D8" w:rsidRPr="00512E7B">
        <w:rPr>
          <w:rFonts w:ascii="Century Gothic" w:hAnsi="Century Gothic"/>
          <w:sz w:val="20"/>
          <w:szCs w:val="20"/>
        </w:rPr>
        <w:t xml:space="preserve">par un </w:t>
      </w:r>
      <w:r w:rsidR="00F44D88" w:rsidRPr="00512E7B">
        <w:rPr>
          <w:rFonts w:ascii="Century Gothic" w:hAnsi="Century Gothic"/>
          <w:sz w:val="20"/>
          <w:szCs w:val="20"/>
        </w:rPr>
        <w:t xml:space="preserve">numéro </w:t>
      </w:r>
      <w:r w:rsidR="00D255D8" w:rsidRPr="00512E7B">
        <w:rPr>
          <w:rFonts w:ascii="Century Gothic" w:hAnsi="Century Gothic"/>
          <w:sz w:val="20"/>
          <w:szCs w:val="20"/>
        </w:rPr>
        <w:t>de</w:t>
      </w:r>
      <w:r w:rsidR="00D53C1E" w:rsidRPr="00512E7B">
        <w:rPr>
          <w:rFonts w:ascii="Century Gothic" w:hAnsi="Century Gothic"/>
          <w:sz w:val="20"/>
          <w:szCs w:val="20"/>
        </w:rPr>
        <w:t xml:space="preserve"> profil de connexion au portail (117) donnant accès à un espace projet </w:t>
      </w:r>
      <w:r w:rsidR="005179E2" w:rsidRPr="00512E7B">
        <w:rPr>
          <w:rFonts w:ascii="Century Gothic" w:hAnsi="Century Gothic"/>
          <w:sz w:val="20"/>
          <w:szCs w:val="20"/>
        </w:rPr>
        <w:t>permettant d’accéder aux données du projet</w:t>
      </w:r>
      <w:r w:rsidR="00512E7B">
        <w:rPr>
          <w:rFonts w:ascii="Century Gothic" w:hAnsi="Century Gothic"/>
        </w:rPr>
        <w:t> ;</w:t>
      </w:r>
    </w:p>
    <w:p w:rsidR="00512E7B" w:rsidRPr="00512E7B" w:rsidRDefault="00512E7B" w:rsidP="00512E7B">
      <w:pPr>
        <w:spacing w:after="0" w:line="240" w:lineRule="auto"/>
        <w:ind w:left="62"/>
        <w:jc w:val="both"/>
        <w:rPr>
          <w:rFonts w:ascii="Century Gothic" w:hAnsi="Century Gothic"/>
          <w:sz w:val="20"/>
          <w:szCs w:val="20"/>
        </w:rPr>
      </w:pPr>
    </w:p>
    <w:p w:rsidR="00920F28" w:rsidRPr="00920F28" w:rsidRDefault="00512E7B" w:rsidP="00E141CC">
      <w:pPr>
        <w:pStyle w:val="Paragraphedeliste"/>
        <w:numPr>
          <w:ilvl w:val="0"/>
          <w:numId w:val="20"/>
        </w:numPr>
        <w:tabs>
          <w:tab w:val="num" w:pos="2880"/>
        </w:tabs>
        <w:jc w:val="both"/>
        <w:rPr>
          <w:rFonts w:ascii="Century Gothic" w:hAnsi="Century Gothic"/>
        </w:rPr>
      </w:pPr>
      <w:r>
        <w:rPr>
          <w:rFonts w:ascii="Century Gothic" w:hAnsi="Century Gothic"/>
          <w:sz w:val="20"/>
          <w:szCs w:val="20"/>
        </w:rPr>
        <w:t>p</w:t>
      </w:r>
      <w:r w:rsidR="0090617B" w:rsidRPr="00512E7B">
        <w:rPr>
          <w:rFonts w:ascii="Century Gothic" w:hAnsi="Century Gothic"/>
          <w:sz w:val="20"/>
          <w:szCs w:val="20"/>
        </w:rPr>
        <w:t xml:space="preserve">our les </w:t>
      </w:r>
      <w:r w:rsidR="0090617B" w:rsidRPr="00512E7B">
        <w:rPr>
          <w:rFonts w:ascii="Century Gothic" w:hAnsi="Century Gothic"/>
          <w:sz w:val="20"/>
          <w:szCs w:val="20"/>
          <w:u w:val="single"/>
        </w:rPr>
        <w:t>utilisateurs ayant un accès ponctuel à l’EGB</w:t>
      </w:r>
      <w:r w:rsidR="0090617B" w:rsidRPr="00512E7B">
        <w:rPr>
          <w:rFonts w:ascii="Century Gothic" w:hAnsi="Century Gothic"/>
          <w:sz w:val="20"/>
          <w:szCs w:val="20"/>
        </w:rPr>
        <w:t xml:space="preserve">, cet accès se formalise par un numéro de profil de connexion </w:t>
      </w:r>
      <w:proofErr w:type="gramStart"/>
      <w:r w:rsidR="0090617B" w:rsidRPr="00512E7B">
        <w:rPr>
          <w:rFonts w:ascii="Century Gothic" w:hAnsi="Century Gothic"/>
          <w:sz w:val="20"/>
          <w:szCs w:val="20"/>
        </w:rPr>
        <w:t>au portail</w:t>
      </w:r>
      <w:proofErr w:type="gramEnd"/>
      <w:r w:rsidR="0090617B" w:rsidRPr="00512E7B">
        <w:rPr>
          <w:rFonts w:ascii="Century Gothic" w:hAnsi="Century Gothic"/>
          <w:sz w:val="20"/>
          <w:szCs w:val="20"/>
        </w:rPr>
        <w:t xml:space="preserve"> (38, 39, 40, 53 ou 104) donnant accès à l’EGB</w:t>
      </w:r>
    </w:p>
    <w:p w:rsidR="00920F28" w:rsidRPr="00920F28" w:rsidRDefault="00920F28" w:rsidP="00920F28">
      <w:pPr>
        <w:pStyle w:val="Paragraphedeliste"/>
        <w:rPr>
          <w:rFonts w:ascii="Century Gothic" w:hAnsi="Century Gothic"/>
          <w:sz w:val="20"/>
          <w:szCs w:val="20"/>
        </w:rPr>
      </w:pPr>
    </w:p>
    <w:p w:rsidR="00E24144" w:rsidRPr="00920F28" w:rsidRDefault="00F44D88" w:rsidP="00920F28">
      <w:pPr>
        <w:tabs>
          <w:tab w:val="num" w:pos="2880"/>
        </w:tabs>
        <w:ind w:left="420"/>
        <w:jc w:val="both"/>
        <w:rPr>
          <w:rFonts w:ascii="Century Gothic" w:hAnsi="Century Gothic"/>
        </w:rPr>
      </w:pPr>
      <w:r w:rsidRPr="00920F28">
        <w:rPr>
          <w:rFonts w:ascii="Century Gothic" w:hAnsi="Century Gothic"/>
          <w:b/>
          <w:color w:val="548DD4" w:themeColor="text2" w:themeTint="99"/>
          <w:sz w:val="20"/>
          <w:szCs w:val="20"/>
        </w:rPr>
        <w:t>(</w:t>
      </w:r>
      <w:proofErr w:type="spellStart"/>
      <w:r w:rsidRPr="00920F28">
        <w:rPr>
          <w:rFonts w:ascii="Century Gothic" w:hAnsi="Century Gothic"/>
          <w:b/>
          <w:color w:val="548DD4" w:themeColor="text2" w:themeTint="99"/>
          <w:sz w:val="20"/>
          <w:szCs w:val="20"/>
        </w:rPr>
        <w:t>Cf</w:t>
      </w:r>
      <w:proofErr w:type="spellEnd"/>
      <w:r w:rsidRPr="00920F28">
        <w:rPr>
          <w:rFonts w:ascii="Century Gothic" w:hAnsi="Century Gothic"/>
          <w:b/>
          <w:color w:val="548DD4" w:themeColor="text2" w:themeTint="99"/>
          <w:sz w:val="20"/>
          <w:szCs w:val="20"/>
        </w:rPr>
        <w:t xml:space="preserve"> fiche 7 : Quels sont les modalités de connexion sur le portail ?)</w:t>
      </w:r>
      <w:r w:rsidR="0090617B" w:rsidRPr="00920F28">
        <w:rPr>
          <w:rFonts w:ascii="Century Gothic" w:hAnsi="Century Gothic"/>
        </w:rPr>
        <w:t>.</w:t>
      </w:r>
    </w:p>
    <w:p w:rsidR="0090617B" w:rsidRPr="001A13D9" w:rsidRDefault="0090617B" w:rsidP="000533F7">
      <w:pPr>
        <w:tabs>
          <w:tab w:val="num" w:pos="2880"/>
        </w:tabs>
        <w:spacing w:after="0" w:line="240" w:lineRule="auto"/>
        <w:jc w:val="both"/>
        <w:rPr>
          <w:rFonts w:ascii="Century Gothic" w:hAnsi="Century Gothic"/>
          <w:sz w:val="20"/>
          <w:szCs w:val="20"/>
        </w:rPr>
      </w:pPr>
    </w:p>
    <w:p w:rsidR="00FE757B" w:rsidRPr="001A13D9" w:rsidRDefault="001A13D9" w:rsidP="000533F7">
      <w:pPr>
        <w:tabs>
          <w:tab w:val="num" w:pos="2520"/>
        </w:tabs>
        <w:spacing w:after="0" w:line="240" w:lineRule="auto"/>
        <w:jc w:val="both"/>
        <w:rPr>
          <w:rFonts w:ascii="Century Gothic" w:hAnsi="Century Gothic"/>
          <w:sz w:val="20"/>
          <w:szCs w:val="20"/>
        </w:rPr>
      </w:pPr>
      <w:r w:rsidRPr="001A13D9">
        <w:rPr>
          <w:rFonts w:ascii="Century Gothic" w:hAnsi="Century Gothic"/>
          <w:b/>
          <w:bCs/>
          <w:sz w:val="20"/>
          <w:szCs w:val="20"/>
        </w:rPr>
        <w:t>L</w:t>
      </w:r>
      <w:r w:rsidR="00FD532E">
        <w:rPr>
          <w:rFonts w:ascii="Century Gothic" w:hAnsi="Century Gothic"/>
          <w:b/>
          <w:bCs/>
          <w:sz w:val="20"/>
          <w:szCs w:val="20"/>
        </w:rPr>
        <w:t xml:space="preserve">’AE </w:t>
      </w:r>
      <w:r>
        <w:rPr>
          <w:rFonts w:ascii="Century Gothic" w:hAnsi="Century Gothic"/>
          <w:b/>
          <w:bCs/>
          <w:sz w:val="20"/>
          <w:szCs w:val="20"/>
        </w:rPr>
        <w:t xml:space="preserve">procède, en temps voulu, à </w:t>
      </w:r>
      <w:r w:rsidR="003367EF" w:rsidRPr="001A13D9">
        <w:rPr>
          <w:rFonts w:ascii="Century Gothic" w:hAnsi="Century Gothic"/>
          <w:b/>
          <w:bCs/>
          <w:sz w:val="20"/>
          <w:szCs w:val="20"/>
        </w:rPr>
        <w:t xml:space="preserve">la clôture des comptes des utilisateurs </w:t>
      </w:r>
      <w:r w:rsidR="0012201D" w:rsidRPr="001A13D9">
        <w:rPr>
          <w:rFonts w:ascii="Century Gothic" w:hAnsi="Century Gothic"/>
          <w:bCs/>
          <w:sz w:val="20"/>
          <w:szCs w:val="20"/>
        </w:rPr>
        <w:t>(</w:t>
      </w:r>
      <w:r w:rsidR="00D255D8" w:rsidRPr="001A13D9">
        <w:rPr>
          <w:rFonts w:ascii="Century Gothic" w:hAnsi="Century Gothic"/>
          <w:bCs/>
          <w:sz w:val="20"/>
          <w:szCs w:val="20"/>
        </w:rPr>
        <w:t xml:space="preserve">la </w:t>
      </w:r>
      <w:r w:rsidR="007F4307" w:rsidRPr="001A13D9">
        <w:rPr>
          <w:rFonts w:ascii="Century Gothic" w:hAnsi="Century Gothic"/>
          <w:bCs/>
          <w:sz w:val="20"/>
          <w:szCs w:val="20"/>
        </w:rPr>
        <w:t xml:space="preserve">date de fin de droit correspondant </w:t>
      </w:r>
      <w:r w:rsidR="0012201D" w:rsidRPr="001A13D9">
        <w:rPr>
          <w:rFonts w:ascii="Century Gothic" w:hAnsi="Century Gothic"/>
          <w:bCs/>
          <w:sz w:val="20"/>
          <w:szCs w:val="20"/>
        </w:rPr>
        <w:t xml:space="preserve">à la fin du projet, établi par la convention passée entre la </w:t>
      </w:r>
      <w:proofErr w:type="spellStart"/>
      <w:r w:rsidR="0012201D" w:rsidRPr="001A13D9">
        <w:rPr>
          <w:rFonts w:ascii="Century Gothic" w:hAnsi="Century Gothic"/>
          <w:bCs/>
          <w:sz w:val="20"/>
          <w:szCs w:val="20"/>
        </w:rPr>
        <w:t>Cnam</w:t>
      </w:r>
      <w:proofErr w:type="spellEnd"/>
      <w:r w:rsidR="0012201D" w:rsidRPr="001A13D9">
        <w:rPr>
          <w:rFonts w:ascii="Century Gothic" w:hAnsi="Century Gothic"/>
          <w:bCs/>
          <w:sz w:val="20"/>
          <w:szCs w:val="20"/>
        </w:rPr>
        <w:t xml:space="preserve"> et le responsable du traitement)</w:t>
      </w:r>
      <w:r w:rsidR="00D255D8" w:rsidRPr="001A13D9">
        <w:rPr>
          <w:rFonts w:ascii="Century Gothic" w:hAnsi="Century Gothic"/>
          <w:bCs/>
          <w:sz w:val="20"/>
          <w:szCs w:val="20"/>
        </w:rPr>
        <w:t>.</w:t>
      </w:r>
    </w:p>
    <w:p w:rsidR="001A2E86" w:rsidRPr="001A13D9" w:rsidRDefault="001A2E86" w:rsidP="00D30BFE">
      <w:pPr>
        <w:spacing w:after="0" w:line="240" w:lineRule="auto"/>
        <w:jc w:val="both"/>
        <w:rPr>
          <w:rFonts w:ascii="Century Gothic" w:hAnsi="Century Gothic"/>
          <w:b/>
          <w:sz w:val="20"/>
          <w:szCs w:val="20"/>
        </w:rPr>
      </w:pPr>
    </w:p>
    <w:p w:rsidR="007F4307" w:rsidRDefault="007F4307">
      <w:pPr>
        <w:rPr>
          <w:rFonts w:ascii="Century Gothic" w:hAnsi="Century Gothic" w:cs="Calibri"/>
          <w:sz w:val="24"/>
          <w:szCs w:val="24"/>
        </w:rPr>
      </w:pPr>
      <w:r>
        <w:rPr>
          <w:rFonts w:ascii="Century Gothic" w:hAnsi="Century Gothic" w:cs="Calibri"/>
          <w:sz w:val="24"/>
          <w:szCs w:val="24"/>
        </w:rPr>
        <w:br w:type="page"/>
      </w:r>
    </w:p>
    <w:p w:rsidR="008A06DF" w:rsidRPr="005F29FF" w:rsidRDefault="008A06DF" w:rsidP="008A06DF">
      <w:pPr>
        <w:pStyle w:val="Style1"/>
      </w:pPr>
      <w:r w:rsidRPr="005F29FF">
        <w:rPr>
          <w:noProof/>
          <w:lang w:eastAsia="fr-FR"/>
        </w:rPr>
        <w:lastRenderedPageBreak/>
        <w:drawing>
          <wp:anchor distT="0" distB="0" distL="114300" distR="114300" simplePos="0" relativeHeight="251638784" behindDoc="1" locked="0" layoutInCell="1" allowOverlap="1" wp14:anchorId="2075754D" wp14:editId="5521C497">
            <wp:simplePos x="0" y="0"/>
            <wp:positionH relativeFrom="column">
              <wp:posOffset>5487860</wp:posOffset>
            </wp:positionH>
            <wp:positionV relativeFrom="paragraph">
              <wp:posOffset>-256540</wp:posOffset>
            </wp:positionV>
            <wp:extent cx="1005205" cy="448945"/>
            <wp:effectExtent l="0" t="0" r="4445" b="8255"/>
            <wp:wrapNone/>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Pr="005F29FF">
        <w:t>Fiche 6</w:t>
      </w:r>
    </w:p>
    <w:p w:rsidR="008A06DF" w:rsidRPr="00E441EC" w:rsidRDefault="008A06DF" w:rsidP="00E441EC">
      <w:pPr>
        <w:tabs>
          <w:tab w:val="right" w:pos="9072"/>
        </w:tabs>
        <w:spacing w:after="0" w:line="240" w:lineRule="auto"/>
        <w:jc w:val="both"/>
        <w:rPr>
          <w:rFonts w:ascii="Century Gothic" w:hAnsi="Century Gothic"/>
          <w:b/>
          <w:sz w:val="24"/>
          <w:szCs w:val="24"/>
        </w:rPr>
      </w:pPr>
    </w:p>
    <w:p w:rsidR="0030734B" w:rsidRPr="00E441EC" w:rsidRDefault="0030734B" w:rsidP="00E441EC">
      <w:pPr>
        <w:spacing w:after="0" w:line="240" w:lineRule="auto"/>
        <w:jc w:val="both"/>
        <w:rPr>
          <w:rFonts w:ascii="Century Gothic" w:hAnsi="Century Gothic"/>
          <w:b/>
          <w:sz w:val="24"/>
          <w:szCs w:val="24"/>
        </w:rPr>
      </w:pPr>
      <w:r w:rsidRPr="00E441EC">
        <w:rPr>
          <w:rFonts w:ascii="Century Gothic" w:hAnsi="Century Gothic"/>
          <w:b/>
          <w:sz w:val="24"/>
          <w:szCs w:val="24"/>
        </w:rPr>
        <w:t>Quels sont les différents parcours de formation ?</w:t>
      </w:r>
    </w:p>
    <w:p w:rsidR="0030734B" w:rsidRPr="00E441EC" w:rsidRDefault="0030734B" w:rsidP="00E441EC">
      <w:pPr>
        <w:spacing w:after="0" w:line="240" w:lineRule="auto"/>
        <w:jc w:val="both"/>
        <w:rPr>
          <w:rFonts w:ascii="Century Gothic" w:hAnsi="Century Gothic"/>
          <w:sz w:val="24"/>
          <w:szCs w:val="24"/>
        </w:rPr>
      </w:pPr>
    </w:p>
    <w:p w:rsidR="00782106" w:rsidRPr="00E441EC" w:rsidRDefault="00782106" w:rsidP="00E441EC">
      <w:pPr>
        <w:spacing w:after="0" w:line="240" w:lineRule="auto"/>
        <w:jc w:val="both"/>
        <w:rPr>
          <w:rFonts w:ascii="Century Gothic" w:hAnsi="Century Gothic"/>
          <w:b/>
          <w:sz w:val="24"/>
          <w:szCs w:val="24"/>
        </w:rPr>
      </w:pPr>
    </w:p>
    <w:p w:rsidR="00E24144" w:rsidRPr="006B5840" w:rsidRDefault="00E24144" w:rsidP="00E24144">
      <w:pPr>
        <w:spacing w:after="0" w:line="240" w:lineRule="auto"/>
        <w:jc w:val="both"/>
        <w:rPr>
          <w:rFonts w:ascii="Century Gothic" w:hAnsi="Century Gothic"/>
          <w:sz w:val="20"/>
          <w:szCs w:val="20"/>
        </w:rPr>
      </w:pPr>
      <w:r w:rsidRPr="006B5840">
        <w:rPr>
          <w:rFonts w:ascii="Century Gothic" w:hAnsi="Century Gothic"/>
          <w:sz w:val="20"/>
          <w:szCs w:val="20"/>
        </w:rPr>
        <w:t xml:space="preserve">Dans le cadre d’un accès non permanent aux données du SNDS, pour être habilité à consulter </w:t>
      </w:r>
      <w:r w:rsidR="0090617B">
        <w:rPr>
          <w:rFonts w:ascii="Century Gothic" w:hAnsi="Century Gothic"/>
          <w:sz w:val="20"/>
          <w:szCs w:val="20"/>
        </w:rPr>
        <w:t>une extraction de</w:t>
      </w:r>
      <w:r w:rsidRPr="006B5840">
        <w:rPr>
          <w:rFonts w:ascii="Century Gothic" w:hAnsi="Century Gothic"/>
          <w:sz w:val="20"/>
          <w:szCs w:val="20"/>
        </w:rPr>
        <w:t xml:space="preserve"> données du SNDS sur le portail, </w:t>
      </w:r>
      <w:r w:rsidR="006B5840">
        <w:rPr>
          <w:rFonts w:ascii="Century Gothic" w:hAnsi="Century Gothic"/>
          <w:b/>
          <w:sz w:val="20"/>
          <w:szCs w:val="20"/>
        </w:rPr>
        <w:t>le futur utilisateur</w:t>
      </w:r>
      <w:r w:rsidRPr="006B5840">
        <w:rPr>
          <w:rFonts w:ascii="Century Gothic" w:hAnsi="Century Gothic"/>
          <w:b/>
          <w:sz w:val="20"/>
          <w:szCs w:val="20"/>
        </w:rPr>
        <w:t xml:space="preserve"> </w:t>
      </w:r>
      <w:r w:rsidR="006B5840">
        <w:rPr>
          <w:rFonts w:ascii="Century Gothic" w:hAnsi="Century Gothic"/>
          <w:b/>
          <w:sz w:val="20"/>
          <w:szCs w:val="20"/>
        </w:rPr>
        <w:t>doit</w:t>
      </w:r>
      <w:r w:rsidRPr="006B5840">
        <w:rPr>
          <w:rFonts w:ascii="Century Gothic" w:hAnsi="Century Gothic"/>
          <w:b/>
          <w:sz w:val="20"/>
          <w:szCs w:val="20"/>
        </w:rPr>
        <w:t xml:space="preserve"> obligatoirement suivre le module</w:t>
      </w:r>
      <w:r w:rsidRPr="006B5840">
        <w:rPr>
          <w:rFonts w:ascii="Century Gothic" w:hAnsi="Century Gothic"/>
          <w:sz w:val="20"/>
          <w:szCs w:val="20"/>
        </w:rPr>
        <w:t xml:space="preserve"> de formation “</w:t>
      </w:r>
      <w:r w:rsidR="006379B1">
        <w:rPr>
          <w:rFonts w:ascii="Century Gothic" w:hAnsi="Century Gothic"/>
          <w:b/>
          <w:sz w:val="20"/>
          <w:szCs w:val="20"/>
        </w:rPr>
        <w:t>Données d’extraction DCIR pour les accès sur projet</w:t>
      </w:r>
      <w:r w:rsidRPr="006B5840">
        <w:rPr>
          <w:rFonts w:ascii="Century Gothic" w:hAnsi="Century Gothic"/>
          <w:sz w:val="20"/>
          <w:szCs w:val="20"/>
        </w:rPr>
        <w:t>” (</w:t>
      </w:r>
      <w:r w:rsidRPr="006B5840">
        <w:rPr>
          <w:rFonts w:ascii="Century Gothic" w:hAnsi="Century Gothic"/>
          <w:i/>
          <w:sz w:val="20"/>
          <w:szCs w:val="20"/>
        </w:rPr>
        <w:t>réf. Institut 4.10</w:t>
      </w:r>
      <w:r w:rsidRPr="006B5840">
        <w:rPr>
          <w:rFonts w:ascii="Century Gothic" w:hAnsi="Century Gothic"/>
          <w:sz w:val="20"/>
          <w:szCs w:val="20"/>
        </w:rPr>
        <w:t xml:space="preserve"> REQ-</w:t>
      </w:r>
      <w:r w:rsidR="006379B1">
        <w:rPr>
          <w:rFonts w:ascii="Century Gothic" w:hAnsi="Century Gothic"/>
          <w:sz w:val="20"/>
          <w:szCs w:val="20"/>
        </w:rPr>
        <w:t>256</w:t>
      </w:r>
      <w:r w:rsidRPr="006B5840">
        <w:rPr>
          <w:rFonts w:ascii="Century Gothic" w:hAnsi="Century Gothic"/>
          <w:sz w:val="20"/>
          <w:szCs w:val="20"/>
        </w:rPr>
        <w:t>-AM).</w:t>
      </w:r>
      <w:r w:rsidR="00412237" w:rsidRPr="006B5840">
        <w:rPr>
          <w:rFonts w:ascii="Century Gothic" w:hAnsi="Century Gothic"/>
          <w:sz w:val="20"/>
          <w:szCs w:val="20"/>
        </w:rPr>
        <w:t xml:space="preserve"> Cette formation est accessible dès lors que le </w:t>
      </w:r>
      <w:r w:rsidR="006B5840">
        <w:rPr>
          <w:rFonts w:ascii="Century Gothic" w:hAnsi="Century Gothic"/>
          <w:sz w:val="20"/>
          <w:szCs w:val="20"/>
        </w:rPr>
        <w:t>CEREES</w:t>
      </w:r>
      <w:r w:rsidR="00D255D8" w:rsidRPr="006B5840">
        <w:rPr>
          <w:rFonts w:ascii="Century Gothic" w:hAnsi="Century Gothic"/>
          <w:sz w:val="20"/>
          <w:szCs w:val="20"/>
        </w:rPr>
        <w:t>,</w:t>
      </w:r>
      <w:r w:rsidR="00412237" w:rsidRPr="006B5840">
        <w:rPr>
          <w:rFonts w:ascii="Century Gothic" w:hAnsi="Century Gothic"/>
          <w:sz w:val="20"/>
          <w:szCs w:val="20"/>
        </w:rPr>
        <w:t xml:space="preserve"> </w:t>
      </w:r>
      <w:r w:rsidR="005179E2" w:rsidRPr="006B5840">
        <w:rPr>
          <w:rFonts w:ascii="Century Gothic" w:hAnsi="Century Gothic"/>
          <w:sz w:val="20"/>
          <w:szCs w:val="20"/>
        </w:rPr>
        <w:t>au cours de</w:t>
      </w:r>
      <w:r w:rsidR="00D255D8" w:rsidRPr="006B5840">
        <w:rPr>
          <w:rFonts w:ascii="Century Gothic" w:hAnsi="Century Gothic"/>
          <w:sz w:val="20"/>
          <w:szCs w:val="20"/>
        </w:rPr>
        <w:t xml:space="preserve"> la procédure </w:t>
      </w:r>
      <w:r w:rsidR="005179E2" w:rsidRPr="006B5840">
        <w:rPr>
          <w:rFonts w:ascii="Century Gothic" w:hAnsi="Century Gothic"/>
          <w:sz w:val="20"/>
          <w:szCs w:val="20"/>
        </w:rPr>
        <w:t>standard</w:t>
      </w:r>
      <w:r w:rsidR="00D255D8" w:rsidRPr="006B5840">
        <w:rPr>
          <w:rFonts w:ascii="Century Gothic" w:hAnsi="Century Gothic"/>
          <w:sz w:val="20"/>
          <w:szCs w:val="20"/>
        </w:rPr>
        <w:t xml:space="preserve"> de demande, </w:t>
      </w:r>
      <w:r w:rsidR="00412237" w:rsidRPr="006B5840">
        <w:rPr>
          <w:rFonts w:ascii="Century Gothic" w:hAnsi="Century Gothic"/>
          <w:sz w:val="20"/>
          <w:szCs w:val="20"/>
        </w:rPr>
        <w:t>a formulé un avis favorable</w:t>
      </w:r>
      <w:r w:rsidR="006B5840">
        <w:rPr>
          <w:rFonts w:ascii="Century Gothic" w:hAnsi="Century Gothic"/>
          <w:sz w:val="20"/>
          <w:szCs w:val="20"/>
        </w:rPr>
        <w:t xml:space="preserve"> ou favorable avec recommandation</w:t>
      </w:r>
      <w:r w:rsidR="00412237" w:rsidRPr="006B5840">
        <w:rPr>
          <w:rFonts w:ascii="Century Gothic" w:hAnsi="Century Gothic"/>
          <w:sz w:val="20"/>
          <w:szCs w:val="20"/>
        </w:rPr>
        <w:t xml:space="preserve"> sur l’autorisation d’accès à une extraction de données du SNDS.</w:t>
      </w:r>
    </w:p>
    <w:p w:rsidR="00E24144" w:rsidRPr="006B5840" w:rsidRDefault="00E24144" w:rsidP="00E24144">
      <w:pPr>
        <w:spacing w:after="0" w:line="240" w:lineRule="auto"/>
        <w:jc w:val="both"/>
        <w:rPr>
          <w:rFonts w:ascii="Century Gothic" w:hAnsi="Century Gothic"/>
          <w:sz w:val="20"/>
          <w:szCs w:val="20"/>
        </w:rPr>
      </w:pPr>
    </w:p>
    <w:p w:rsidR="00330198" w:rsidRPr="006B5840" w:rsidRDefault="00412237" w:rsidP="005F29FF">
      <w:pPr>
        <w:spacing w:after="0" w:line="240" w:lineRule="auto"/>
        <w:jc w:val="both"/>
        <w:rPr>
          <w:rFonts w:ascii="Century Gothic" w:hAnsi="Century Gothic"/>
          <w:sz w:val="20"/>
          <w:szCs w:val="20"/>
        </w:rPr>
      </w:pPr>
      <w:r w:rsidRPr="006B5840">
        <w:rPr>
          <w:rFonts w:ascii="Century Gothic" w:hAnsi="Century Gothic"/>
          <w:sz w:val="20"/>
          <w:szCs w:val="20"/>
        </w:rPr>
        <w:t xml:space="preserve">Dans le cas d’un accès </w:t>
      </w:r>
      <w:r w:rsidR="0090617B">
        <w:rPr>
          <w:rFonts w:ascii="Century Gothic" w:hAnsi="Century Gothic"/>
          <w:sz w:val="20"/>
          <w:szCs w:val="20"/>
        </w:rPr>
        <w:t xml:space="preserve">ponctuel </w:t>
      </w:r>
      <w:r w:rsidRPr="006B5840">
        <w:rPr>
          <w:rFonts w:ascii="Century Gothic" w:hAnsi="Century Gothic"/>
          <w:sz w:val="20"/>
          <w:szCs w:val="20"/>
        </w:rPr>
        <w:t>à l’EGB</w:t>
      </w:r>
      <w:r w:rsidR="00D255D8" w:rsidRPr="006B5840">
        <w:rPr>
          <w:rFonts w:ascii="Century Gothic" w:hAnsi="Century Gothic"/>
          <w:sz w:val="20"/>
          <w:szCs w:val="20"/>
        </w:rPr>
        <w:t xml:space="preserve"> (Echantillon des bénéficiaires), en procédure </w:t>
      </w:r>
      <w:r w:rsidR="005179E2" w:rsidRPr="006B5840">
        <w:rPr>
          <w:rFonts w:ascii="Century Gothic" w:hAnsi="Century Gothic"/>
          <w:sz w:val="20"/>
          <w:szCs w:val="20"/>
        </w:rPr>
        <w:t>standard</w:t>
      </w:r>
      <w:r w:rsidR="00D255D8" w:rsidRPr="006B5840">
        <w:rPr>
          <w:rFonts w:ascii="Century Gothic" w:hAnsi="Century Gothic"/>
          <w:sz w:val="20"/>
          <w:szCs w:val="20"/>
        </w:rPr>
        <w:t xml:space="preserve"> ou simplifiée autorisée par l’Institut National des Données de Santé,</w:t>
      </w:r>
      <w:r w:rsidRPr="006B5840">
        <w:rPr>
          <w:rFonts w:ascii="Century Gothic" w:hAnsi="Century Gothic"/>
          <w:sz w:val="20"/>
          <w:szCs w:val="20"/>
        </w:rPr>
        <w:t xml:space="preserve"> </w:t>
      </w:r>
      <w:r w:rsidR="00F44D88" w:rsidRPr="00F44D88">
        <w:rPr>
          <w:rFonts w:ascii="Century Gothic" w:hAnsi="Century Gothic"/>
          <w:b/>
          <w:sz w:val="20"/>
          <w:szCs w:val="20"/>
        </w:rPr>
        <w:t>le futur utilisateur doit</w:t>
      </w:r>
      <w:r w:rsidR="005F29FF" w:rsidRPr="00F44D88">
        <w:rPr>
          <w:rFonts w:ascii="Century Gothic" w:hAnsi="Century Gothic"/>
          <w:b/>
          <w:sz w:val="20"/>
          <w:szCs w:val="20"/>
        </w:rPr>
        <w:t xml:space="preserve"> obligatoirement</w:t>
      </w:r>
      <w:r w:rsidR="005F29FF" w:rsidRPr="005F29FF">
        <w:rPr>
          <w:rFonts w:ascii="Century Gothic" w:hAnsi="Century Gothic"/>
          <w:b/>
          <w:sz w:val="20"/>
          <w:szCs w:val="20"/>
        </w:rPr>
        <w:t xml:space="preserve"> suivre le module</w:t>
      </w:r>
      <w:r w:rsidR="005F29FF" w:rsidRPr="005F29FF">
        <w:rPr>
          <w:rFonts w:ascii="Century Gothic" w:hAnsi="Century Gothic"/>
          <w:sz w:val="20"/>
          <w:szCs w:val="20"/>
        </w:rPr>
        <w:t xml:space="preserve"> de formation “</w:t>
      </w:r>
      <w:r w:rsidR="005F29FF" w:rsidRPr="005F29FF">
        <w:rPr>
          <w:rFonts w:ascii="Century Gothic" w:hAnsi="Century Gothic"/>
          <w:b/>
          <w:sz w:val="20"/>
          <w:szCs w:val="20"/>
        </w:rPr>
        <w:t>Architecture et données du SNIIRAM/SNDS</w:t>
      </w:r>
      <w:r w:rsidR="005F29FF" w:rsidRPr="005F29FF">
        <w:rPr>
          <w:rFonts w:ascii="Century Gothic" w:hAnsi="Century Gothic"/>
          <w:sz w:val="20"/>
          <w:szCs w:val="20"/>
        </w:rPr>
        <w:t>” (</w:t>
      </w:r>
      <w:r w:rsidR="005F29FF" w:rsidRPr="005F29FF">
        <w:rPr>
          <w:rFonts w:ascii="Century Gothic" w:hAnsi="Century Gothic"/>
          <w:i/>
          <w:sz w:val="20"/>
          <w:szCs w:val="20"/>
        </w:rPr>
        <w:t>réf. Institut 4.10</w:t>
      </w:r>
      <w:r w:rsidR="005F29FF" w:rsidRPr="005F29FF">
        <w:rPr>
          <w:rFonts w:ascii="Century Gothic" w:hAnsi="Century Gothic"/>
          <w:sz w:val="20"/>
          <w:szCs w:val="20"/>
        </w:rPr>
        <w:t xml:space="preserve"> REQ-054-AM)</w:t>
      </w:r>
      <w:r w:rsidR="00F44D88">
        <w:rPr>
          <w:rFonts w:ascii="Century Gothic" w:hAnsi="Century Gothic"/>
          <w:sz w:val="20"/>
          <w:szCs w:val="20"/>
        </w:rPr>
        <w:t>, puis</w:t>
      </w:r>
      <w:r w:rsidR="005F29FF" w:rsidRPr="00412237">
        <w:rPr>
          <w:rFonts w:ascii="Century Gothic" w:hAnsi="Century Gothic"/>
        </w:rPr>
        <w:t xml:space="preserve"> </w:t>
      </w:r>
      <w:r w:rsidRPr="00CC584F">
        <w:rPr>
          <w:rFonts w:ascii="Century Gothic" w:hAnsi="Century Gothic"/>
          <w:b/>
          <w:sz w:val="20"/>
          <w:szCs w:val="20"/>
        </w:rPr>
        <w:t xml:space="preserve">la formation « EGB » </w:t>
      </w:r>
      <w:r w:rsidRPr="006B5840">
        <w:rPr>
          <w:rFonts w:ascii="Century Gothic" w:hAnsi="Century Gothic"/>
          <w:sz w:val="20"/>
          <w:szCs w:val="20"/>
        </w:rPr>
        <w:t>(</w:t>
      </w:r>
      <w:r w:rsidRPr="006B5840">
        <w:rPr>
          <w:rFonts w:ascii="Century Gothic" w:hAnsi="Century Gothic"/>
          <w:i/>
          <w:sz w:val="20"/>
          <w:szCs w:val="20"/>
        </w:rPr>
        <w:t>réf. Institut 4.10</w:t>
      </w:r>
      <w:r w:rsidRPr="006B5840">
        <w:rPr>
          <w:rFonts w:ascii="Century Gothic" w:hAnsi="Century Gothic"/>
          <w:sz w:val="20"/>
          <w:szCs w:val="20"/>
        </w:rPr>
        <w:t xml:space="preserve"> REQ-086-AM)</w:t>
      </w:r>
      <w:r w:rsidR="005F29FF">
        <w:rPr>
          <w:rFonts w:ascii="Century Gothic" w:hAnsi="Century Gothic"/>
          <w:sz w:val="20"/>
          <w:szCs w:val="20"/>
        </w:rPr>
        <w:t xml:space="preserve"> pour accéder à ces données</w:t>
      </w:r>
      <w:r w:rsidRPr="006B5840">
        <w:rPr>
          <w:rFonts w:ascii="Century Gothic" w:hAnsi="Century Gothic"/>
          <w:sz w:val="20"/>
          <w:szCs w:val="20"/>
        </w:rPr>
        <w:t>.</w:t>
      </w:r>
    </w:p>
    <w:p w:rsidR="00330198" w:rsidRDefault="00330198" w:rsidP="00782106">
      <w:pPr>
        <w:spacing w:after="0" w:line="240" w:lineRule="auto"/>
        <w:rPr>
          <w:rFonts w:ascii="Century Gothic" w:hAnsi="Century Gothic"/>
          <w:sz w:val="20"/>
          <w:szCs w:val="20"/>
        </w:rPr>
      </w:pPr>
    </w:p>
    <w:p w:rsidR="00EB2DA4" w:rsidRDefault="00EB2DA4" w:rsidP="0085580A">
      <w:pPr>
        <w:spacing w:after="0" w:line="240" w:lineRule="auto"/>
        <w:jc w:val="both"/>
        <w:rPr>
          <w:rFonts w:ascii="Century Gothic" w:hAnsi="Century Gothic"/>
          <w:sz w:val="20"/>
          <w:szCs w:val="20"/>
        </w:rPr>
      </w:pPr>
      <w:r>
        <w:rPr>
          <w:rFonts w:ascii="Century Gothic" w:hAnsi="Century Gothic"/>
          <w:sz w:val="20"/>
          <w:szCs w:val="20"/>
        </w:rPr>
        <w:t xml:space="preserve">En complément, une formation sur les données du PMSI accessibles dans le SNDS </w:t>
      </w:r>
      <w:r w:rsidRPr="0085580A">
        <w:rPr>
          <w:rFonts w:ascii="Century Gothic" w:hAnsi="Century Gothic"/>
          <w:b/>
          <w:sz w:val="20"/>
          <w:szCs w:val="20"/>
        </w:rPr>
        <w:t>« initiation au PMSI à travers le SNDS »</w:t>
      </w:r>
      <w:r>
        <w:rPr>
          <w:rFonts w:ascii="Century Gothic" w:hAnsi="Century Gothic"/>
          <w:sz w:val="20"/>
          <w:szCs w:val="20"/>
        </w:rPr>
        <w:t xml:space="preserve"> </w:t>
      </w:r>
      <w:r w:rsidRPr="006B5840">
        <w:rPr>
          <w:rFonts w:ascii="Century Gothic" w:hAnsi="Century Gothic"/>
          <w:sz w:val="20"/>
          <w:szCs w:val="20"/>
        </w:rPr>
        <w:t>(</w:t>
      </w:r>
      <w:r w:rsidRPr="006B5840">
        <w:rPr>
          <w:rFonts w:ascii="Century Gothic" w:hAnsi="Century Gothic"/>
          <w:i/>
          <w:sz w:val="20"/>
          <w:szCs w:val="20"/>
        </w:rPr>
        <w:t>réf. Institut 4.10</w:t>
      </w:r>
      <w:r w:rsidRPr="006B5840">
        <w:rPr>
          <w:rFonts w:ascii="Century Gothic" w:hAnsi="Century Gothic"/>
          <w:sz w:val="20"/>
          <w:szCs w:val="20"/>
        </w:rPr>
        <w:t xml:space="preserve"> REQ-</w:t>
      </w:r>
      <w:r>
        <w:rPr>
          <w:rFonts w:ascii="Century Gothic" w:hAnsi="Century Gothic"/>
          <w:sz w:val="20"/>
          <w:szCs w:val="20"/>
        </w:rPr>
        <w:t>254</w:t>
      </w:r>
      <w:r w:rsidRPr="006B5840">
        <w:rPr>
          <w:rFonts w:ascii="Century Gothic" w:hAnsi="Century Gothic"/>
          <w:sz w:val="20"/>
          <w:szCs w:val="20"/>
        </w:rPr>
        <w:t>-AM)</w:t>
      </w:r>
      <w:r w:rsidR="0085580A">
        <w:rPr>
          <w:rFonts w:ascii="Century Gothic" w:hAnsi="Century Gothic"/>
          <w:sz w:val="20"/>
          <w:szCs w:val="20"/>
        </w:rPr>
        <w:t xml:space="preserve"> </w:t>
      </w:r>
      <w:r>
        <w:rPr>
          <w:rFonts w:ascii="Century Gothic" w:hAnsi="Century Gothic"/>
          <w:sz w:val="20"/>
          <w:szCs w:val="20"/>
        </w:rPr>
        <w:t>peut être suivie</w:t>
      </w:r>
      <w:r w:rsidR="00962518">
        <w:rPr>
          <w:rFonts w:ascii="Century Gothic" w:hAnsi="Century Gothic"/>
          <w:sz w:val="20"/>
          <w:szCs w:val="20"/>
        </w:rPr>
        <w:t>.</w:t>
      </w:r>
    </w:p>
    <w:p w:rsidR="00EB2DA4" w:rsidRPr="006B5840" w:rsidRDefault="00EB2DA4" w:rsidP="00782106">
      <w:pPr>
        <w:spacing w:after="0" w:line="240" w:lineRule="auto"/>
        <w:rPr>
          <w:rFonts w:ascii="Century Gothic" w:hAnsi="Century Gothic"/>
          <w:sz w:val="20"/>
          <w:szCs w:val="20"/>
        </w:rPr>
      </w:pPr>
    </w:p>
    <w:p w:rsidR="00597D4A" w:rsidRPr="006B5840" w:rsidRDefault="00597D4A" w:rsidP="00597D4A">
      <w:pPr>
        <w:spacing w:after="0" w:line="240" w:lineRule="auto"/>
        <w:jc w:val="both"/>
        <w:rPr>
          <w:rFonts w:ascii="Century Gothic" w:hAnsi="Century Gothic"/>
          <w:b/>
          <w:sz w:val="20"/>
          <w:szCs w:val="20"/>
        </w:rPr>
      </w:pPr>
      <w:r w:rsidRPr="006B5840">
        <w:rPr>
          <w:rFonts w:ascii="Century Gothic" w:hAnsi="Century Gothic"/>
          <w:b/>
          <w:sz w:val="20"/>
          <w:szCs w:val="20"/>
        </w:rPr>
        <w:t>Parcours de formation pour les utilisateurs ayant un accès sur projet aux SNDS</w:t>
      </w:r>
    </w:p>
    <w:p w:rsidR="00330198" w:rsidRPr="00C3681A" w:rsidRDefault="00330198" w:rsidP="00782106">
      <w:pPr>
        <w:spacing w:after="0" w:line="240" w:lineRule="auto"/>
        <w:rPr>
          <w:rFonts w:ascii="Century Gothic" w:hAnsi="Century Gothic"/>
          <w:sz w:val="20"/>
          <w:szCs w:val="20"/>
        </w:rPr>
      </w:pPr>
    </w:p>
    <w:p w:rsidR="00330198" w:rsidRPr="00C3681A" w:rsidRDefault="00C3681A" w:rsidP="00C3681A">
      <w:pPr>
        <w:spacing w:after="0" w:line="240" w:lineRule="auto"/>
        <w:ind w:left="708"/>
        <w:rPr>
          <w:rFonts w:ascii="Century Gothic" w:hAnsi="Century Gothic"/>
          <w:b/>
          <w:noProof/>
          <w:color w:val="548DD4" w:themeColor="text2" w:themeTint="99"/>
          <w:sz w:val="20"/>
          <w:szCs w:val="20"/>
          <w:lang w:eastAsia="fr-FR"/>
        </w:rPr>
      </w:pPr>
      <w:r w:rsidRPr="00C3681A">
        <w:rPr>
          <w:rFonts w:ascii="Century Gothic" w:hAnsi="Century Gothic"/>
          <w:b/>
          <w:noProof/>
          <w:color w:val="548DD4" w:themeColor="text2" w:themeTint="99"/>
          <w:sz w:val="20"/>
          <w:szCs w:val="20"/>
          <w:lang w:eastAsia="fr-FR"/>
        </w:rPr>
        <w:t>Pour les utilisateurs ayant des extractions de données DCIR :</w:t>
      </w:r>
    </w:p>
    <w:p w:rsidR="00EB2DA4" w:rsidRPr="00592345" w:rsidRDefault="00EB2DA4" w:rsidP="00EB2DA4">
      <w:pPr>
        <w:spacing w:after="0" w:line="240" w:lineRule="auto"/>
        <w:rPr>
          <w:rFonts w:ascii="Century Gothic" w:hAnsi="Century Gothic"/>
          <w:i/>
          <w:sz w:val="20"/>
          <w:szCs w:val="20"/>
        </w:rPr>
      </w:pPr>
      <w:r w:rsidRPr="00592345">
        <w:rPr>
          <w:rFonts w:ascii="Century Gothic" w:hAnsi="Century Gothic"/>
          <w:i/>
          <w:noProof/>
          <w:sz w:val="20"/>
          <w:szCs w:val="20"/>
          <w:lang w:eastAsia="fr-FR"/>
        </w:rPr>
        <mc:AlternateContent>
          <mc:Choice Requires="wps">
            <w:drawing>
              <wp:anchor distT="0" distB="0" distL="114300" distR="114300" simplePos="0" relativeHeight="251645952" behindDoc="0" locked="0" layoutInCell="1" allowOverlap="1" wp14:anchorId="5CAFAAEE" wp14:editId="5A3D659E">
                <wp:simplePos x="0" y="0"/>
                <wp:positionH relativeFrom="column">
                  <wp:posOffset>774065</wp:posOffset>
                </wp:positionH>
                <wp:positionV relativeFrom="paragraph">
                  <wp:posOffset>99695</wp:posOffset>
                </wp:positionV>
                <wp:extent cx="5614670" cy="447675"/>
                <wp:effectExtent l="0" t="0" r="24130" b="28575"/>
                <wp:wrapNone/>
                <wp:docPr id="20" name="Rectangle à coins arrondis 6"/>
                <wp:cNvGraphicFramePr/>
                <a:graphic xmlns:a="http://schemas.openxmlformats.org/drawingml/2006/main">
                  <a:graphicData uri="http://schemas.microsoft.com/office/word/2010/wordprocessingShape">
                    <wps:wsp>
                      <wps:cNvSpPr/>
                      <wps:spPr bwMode="auto">
                        <a:xfrm>
                          <a:off x="0" y="0"/>
                          <a:ext cx="5614670" cy="447675"/>
                        </a:xfrm>
                        <a:prstGeom prst="roundRect">
                          <a:avLst/>
                        </a:prstGeom>
                        <a:solidFill>
                          <a:srgbClr val="0066CC"/>
                        </a:solidFill>
                        <a:ln w="19050" cap="flat" cmpd="sng" algn="ctr">
                          <a:solidFill>
                            <a:schemeClr val="tx1"/>
                          </a:solidFill>
                          <a:prstDash val="solid"/>
                          <a:round/>
                          <a:headEnd type="none" w="med" len="med"/>
                          <a:tailEnd type="triangle" w="med" len="med"/>
                        </a:ln>
                        <a:effectLst/>
                        <a:extLst/>
                      </wps:spPr>
                      <wps:txbx>
                        <w:txbxContent>
                          <w:p w:rsidR="00BF0D4B" w:rsidRPr="00EB2DA4" w:rsidRDefault="00BF0D4B" w:rsidP="00BC2245">
                            <w:pPr>
                              <w:pStyle w:val="NormalWeb"/>
                              <w:tabs>
                                <w:tab w:val="left" w:pos="5670"/>
                                <w:tab w:val="left" w:pos="6804"/>
                                <w:tab w:val="right" w:pos="9175"/>
                              </w:tabs>
                              <w:kinsoku w:val="0"/>
                              <w:overflowPunct w:val="0"/>
                              <w:spacing w:before="0" w:beforeAutospacing="0" w:after="0" w:afterAutospacing="0"/>
                              <w:textAlignment w:val="baseline"/>
                              <w:rPr>
                                <w:rFonts w:ascii="Century Gothic" w:hAnsi="Century Gothic" w:cstheme="minorBidi"/>
                                <w:b/>
                                <w:bCs/>
                                <w:color w:val="FFFFFF" w:themeColor="background1"/>
                                <w:kern w:val="24"/>
                                <w:sz w:val="20"/>
                                <w:szCs w:val="20"/>
                              </w:rPr>
                            </w:pPr>
                            <w:r w:rsidRPr="00EB2DA4">
                              <w:rPr>
                                <w:rFonts w:ascii="Century Gothic" w:hAnsi="Century Gothic" w:cstheme="minorBidi"/>
                                <w:b/>
                                <w:bCs/>
                                <w:color w:val="FFFFFF" w:themeColor="background1"/>
                                <w:kern w:val="24"/>
                                <w:sz w:val="20"/>
                                <w:szCs w:val="20"/>
                              </w:rPr>
                              <w:t>Données d’extraction DCIR pour les accès sur projet</w:t>
                            </w:r>
                            <w:r>
                              <w:rPr>
                                <w:rFonts w:ascii="Century Gothic" w:hAnsi="Century Gothic" w:cstheme="minorBidi"/>
                                <w:b/>
                                <w:bCs/>
                                <w:color w:val="FFFFFF" w:themeColor="background1"/>
                                <w:kern w:val="24"/>
                                <w:sz w:val="20"/>
                                <w:szCs w:val="20"/>
                              </w:rPr>
                              <w:t xml:space="preserve"> </w:t>
                            </w:r>
                            <w:r>
                              <w:rPr>
                                <w:rFonts w:ascii="Century Gothic" w:hAnsi="Century Gothic" w:cstheme="minorBidi"/>
                                <w:b/>
                                <w:bCs/>
                                <w:color w:val="FFFFFF" w:themeColor="background1"/>
                                <w:kern w:val="24"/>
                                <w:sz w:val="20"/>
                                <w:szCs w:val="20"/>
                              </w:rPr>
                              <w:tab/>
                              <w:t>2,5 jours</w:t>
                            </w:r>
                            <w:r w:rsidRPr="00BC2245">
                              <w:rPr>
                                <w:rFonts w:ascii="Century Gothic" w:hAnsi="Century Gothic" w:cstheme="minorBidi"/>
                                <w:b/>
                                <w:bCs/>
                                <w:color w:val="FFFFFF" w:themeColor="background1"/>
                                <w:kern w:val="24"/>
                                <w:sz w:val="20"/>
                                <w:szCs w:val="20"/>
                              </w:rPr>
                              <w:t xml:space="preserve"> </w:t>
                            </w:r>
                            <w:r>
                              <w:rPr>
                                <w:rFonts w:ascii="Century Gothic" w:hAnsi="Century Gothic" w:cstheme="minorBidi"/>
                                <w:b/>
                                <w:bCs/>
                                <w:color w:val="FFFFFF" w:themeColor="background1"/>
                                <w:kern w:val="24"/>
                                <w:sz w:val="20"/>
                                <w:szCs w:val="20"/>
                              </w:rPr>
                              <w:tab/>
                            </w:r>
                            <w:r w:rsidRPr="00EB2DA4">
                              <w:rPr>
                                <w:rFonts w:ascii="Century Gothic" w:hAnsi="Century Gothic" w:cstheme="minorBidi"/>
                                <w:b/>
                                <w:bCs/>
                                <w:color w:val="FFFFFF" w:themeColor="background1"/>
                                <w:kern w:val="24"/>
                                <w:sz w:val="20"/>
                                <w:szCs w:val="20"/>
                              </w:rPr>
                              <w:t>REQ-256-AM</w:t>
                            </w:r>
                          </w:p>
                          <w:p w:rsidR="00BF0D4B" w:rsidRPr="003535F0" w:rsidRDefault="00BF0D4B" w:rsidP="00EB2DA4">
                            <w:pPr>
                              <w:pStyle w:val="NormalWeb"/>
                              <w:tabs>
                                <w:tab w:val="left" w:pos="7513"/>
                                <w:tab w:val="right" w:pos="9175"/>
                              </w:tabs>
                              <w:kinsoku w:val="0"/>
                              <w:overflowPunct w:val="0"/>
                              <w:spacing w:before="0" w:beforeAutospacing="0" w:after="0" w:afterAutospacing="0"/>
                              <w:textAlignment w:val="baseline"/>
                              <w:rPr>
                                <w:rFonts w:ascii="Century Gothic" w:hAnsi="Century Gothic"/>
                                <w:sz w:val="16"/>
                                <w:szCs w:val="16"/>
                              </w:rPr>
                            </w:pPr>
                            <w:r>
                              <w:rPr>
                                <w:rFonts w:ascii="Century Gothic" w:hAnsi="Century Gothic" w:cstheme="minorBidi"/>
                                <w:b/>
                                <w:bCs/>
                                <w:color w:val="FFFFFF" w:themeColor="background1"/>
                                <w:kern w:val="24"/>
                                <w:sz w:val="16"/>
                                <w:szCs w:val="16"/>
                              </w:rPr>
                              <w:t>(</w:t>
                            </w:r>
                            <w:proofErr w:type="gramStart"/>
                            <w:r w:rsidRPr="003535F0">
                              <w:rPr>
                                <w:rFonts w:ascii="Century Gothic" w:hAnsi="Century Gothic" w:cstheme="minorBidi"/>
                                <w:b/>
                                <w:bCs/>
                                <w:color w:val="FFFFFF" w:themeColor="background1"/>
                                <w:kern w:val="24"/>
                                <w:sz w:val="16"/>
                                <w:szCs w:val="16"/>
                              </w:rPr>
                              <w:t>obligatoire</w:t>
                            </w:r>
                            <w:proofErr w:type="gramEnd"/>
                            <w:r w:rsidRPr="003535F0">
                              <w:rPr>
                                <w:rFonts w:ascii="Century Gothic" w:hAnsi="Century Gothic" w:cstheme="minorBidi"/>
                                <w:b/>
                                <w:bCs/>
                                <w:color w:val="FFFFFF" w:themeColor="background1"/>
                                <w:kern w:val="24"/>
                                <w:sz w:val="16"/>
                                <w:szCs w:val="16"/>
                              </w:rPr>
                              <w:t xml:space="preserve"> pour être habilité </w:t>
                            </w:r>
                            <w:r>
                              <w:rPr>
                                <w:rFonts w:ascii="Century Gothic" w:hAnsi="Century Gothic" w:cstheme="minorBidi"/>
                                <w:b/>
                                <w:bCs/>
                                <w:color w:val="FFFFFF" w:themeColor="background1"/>
                                <w:kern w:val="24"/>
                                <w:sz w:val="16"/>
                                <w:szCs w:val="16"/>
                              </w:rPr>
                              <w:t>à consulter les extractions sur le portail dans un espace projet</w:t>
                            </w:r>
                            <w:r w:rsidRPr="003535F0">
                              <w:rPr>
                                <w:rFonts w:ascii="Century Gothic" w:hAnsi="Century Gothic" w:cstheme="minorBidi"/>
                                <w:b/>
                                <w:bCs/>
                                <w:color w:val="FFFFFF" w:themeColor="background1"/>
                                <w:kern w:val="24"/>
                                <w:sz w:val="16"/>
                                <w:szCs w:val="16"/>
                              </w:rPr>
                              <w:t>)</w:t>
                            </w: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 o:spid="_x0000_s1030" style="position:absolute;margin-left:60.95pt;margin-top:7.85pt;width:442.1pt;height:3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" fillcolor="#06c" strokecolor="black [3213]" strokeweight="1.5pt">
                <v:stroke endarrow="block"/>
                <v:textbox>
                  <w:txbxContent>
                    <w:p w:rsidR="00BF0D4B" w:rsidRPr="00EB2DA4" w:rsidRDefault="00BF0D4B" w:rsidP="00BC2245">
                      <w:pPr>
                        <w:pStyle w:val="NormalWeb"/>
                        <w:tabs>
                          <w:tab w:val="left" w:pos="5670"/>
                          <w:tab w:val="left" w:pos="6804"/>
                          <w:tab w:val="right" w:pos="9175"/>
                        </w:tabs>
                        <w:kinsoku w:val="0"/>
                        <w:overflowPunct w:val="0"/>
                        <w:spacing w:before="0" w:beforeAutospacing="0" w:after="0" w:afterAutospacing="0"/>
                        <w:textAlignment w:val="baseline"/>
                        <w:rPr>
                          <w:rFonts w:ascii="Century Gothic" w:hAnsi="Century Gothic" w:cstheme="minorBidi"/>
                          <w:b/>
                          <w:bCs/>
                          <w:color w:val="FFFFFF" w:themeColor="background1"/>
                          <w:kern w:val="24"/>
                          <w:sz w:val="20"/>
                          <w:szCs w:val="20"/>
                        </w:rPr>
                      </w:pPr>
                      <w:r w:rsidRPr="00EB2DA4">
                        <w:rPr>
                          <w:rFonts w:ascii="Century Gothic" w:hAnsi="Century Gothic" w:cstheme="minorBidi"/>
                          <w:b/>
                          <w:bCs/>
                          <w:color w:val="FFFFFF" w:themeColor="background1"/>
                          <w:kern w:val="24"/>
                          <w:sz w:val="20"/>
                          <w:szCs w:val="20"/>
                        </w:rPr>
                        <w:t>Données d’extraction DCIR pour les accès sur projet</w:t>
                      </w:r>
                      <w:r>
                        <w:rPr>
                          <w:rFonts w:ascii="Century Gothic" w:hAnsi="Century Gothic" w:cstheme="minorBidi"/>
                          <w:b/>
                          <w:bCs/>
                          <w:color w:val="FFFFFF" w:themeColor="background1"/>
                          <w:kern w:val="24"/>
                          <w:sz w:val="20"/>
                          <w:szCs w:val="20"/>
                        </w:rPr>
                        <w:t xml:space="preserve"> </w:t>
                      </w:r>
                      <w:r>
                        <w:rPr>
                          <w:rFonts w:ascii="Century Gothic" w:hAnsi="Century Gothic" w:cstheme="minorBidi"/>
                          <w:b/>
                          <w:bCs/>
                          <w:color w:val="FFFFFF" w:themeColor="background1"/>
                          <w:kern w:val="24"/>
                          <w:sz w:val="20"/>
                          <w:szCs w:val="20"/>
                        </w:rPr>
                        <w:tab/>
                        <w:t>2,5 jours</w:t>
                      </w:r>
                      <w:r w:rsidRPr="00BC2245">
                        <w:rPr>
                          <w:rFonts w:ascii="Century Gothic" w:hAnsi="Century Gothic" w:cstheme="minorBidi"/>
                          <w:b/>
                          <w:bCs/>
                          <w:color w:val="FFFFFF" w:themeColor="background1"/>
                          <w:kern w:val="24"/>
                          <w:sz w:val="20"/>
                          <w:szCs w:val="20"/>
                        </w:rPr>
                        <w:t xml:space="preserve"> </w:t>
                      </w:r>
                      <w:r>
                        <w:rPr>
                          <w:rFonts w:ascii="Century Gothic" w:hAnsi="Century Gothic" w:cstheme="minorBidi"/>
                          <w:b/>
                          <w:bCs/>
                          <w:color w:val="FFFFFF" w:themeColor="background1"/>
                          <w:kern w:val="24"/>
                          <w:sz w:val="20"/>
                          <w:szCs w:val="20"/>
                        </w:rPr>
                        <w:tab/>
                      </w:r>
                      <w:r w:rsidRPr="00EB2DA4">
                        <w:rPr>
                          <w:rFonts w:ascii="Century Gothic" w:hAnsi="Century Gothic" w:cstheme="minorBidi"/>
                          <w:b/>
                          <w:bCs/>
                          <w:color w:val="FFFFFF" w:themeColor="background1"/>
                          <w:kern w:val="24"/>
                          <w:sz w:val="20"/>
                          <w:szCs w:val="20"/>
                        </w:rPr>
                        <w:t>REQ-256-AM</w:t>
                      </w:r>
                    </w:p>
                    <w:p w:rsidR="00BF0D4B" w:rsidRPr="003535F0" w:rsidRDefault="00BF0D4B" w:rsidP="00EB2DA4">
                      <w:pPr>
                        <w:pStyle w:val="NormalWeb"/>
                        <w:tabs>
                          <w:tab w:val="left" w:pos="7513"/>
                          <w:tab w:val="right" w:pos="9175"/>
                        </w:tabs>
                        <w:kinsoku w:val="0"/>
                        <w:overflowPunct w:val="0"/>
                        <w:spacing w:before="0" w:beforeAutospacing="0" w:after="0" w:afterAutospacing="0"/>
                        <w:textAlignment w:val="baseline"/>
                        <w:rPr>
                          <w:rFonts w:ascii="Century Gothic" w:hAnsi="Century Gothic"/>
                          <w:sz w:val="16"/>
                          <w:szCs w:val="16"/>
                        </w:rPr>
                      </w:pPr>
                      <w:r>
                        <w:rPr>
                          <w:rFonts w:ascii="Century Gothic" w:hAnsi="Century Gothic" w:cstheme="minorBidi"/>
                          <w:b/>
                          <w:bCs/>
                          <w:color w:val="FFFFFF" w:themeColor="background1"/>
                          <w:kern w:val="24"/>
                          <w:sz w:val="16"/>
                          <w:szCs w:val="16"/>
                        </w:rPr>
                        <w:t>(</w:t>
                      </w:r>
                      <w:proofErr w:type="gramStart"/>
                      <w:r w:rsidRPr="003535F0">
                        <w:rPr>
                          <w:rFonts w:ascii="Century Gothic" w:hAnsi="Century Gothic" w:cstheme="minorBidi"/>
                          <w:b/>
                          <w:bCs/>
                          <w:color w:val="FFFFFF" w:themeColor="background1"/>
                          <w:kern w:val="24"/>
                          <w:sz w:val="16"/>
                          <w:szCs w:val="16"/>
                        </w:rPr>
                        <w:t>obligatoire</w:t>
                      </w:r>
                      <w:proofErr w:type="gramEnd"/>
                      <w:r w:rsidRPr="003535F0">
                        <w:rPr>
                          <w:rFonts w:ascii="Century Gothic" w:hAnsi="Century Gothic" w:cstheme="minorBidi"/>
                          <w:b/>
                          <w:bCs/>
                          <w:color w:val="FFFFFF" w:themeColor="background1"/>
                          <w:kern w:val="24"/>
                          <w:sz w:val="16"/>
                          <w:szCs w:val="16"/>
                        </w:rPr>
                        <w:t xml:space="preserve"> pour être habilité </w:t>
                      </w:r>
                      <w:r>
                        <w:rPr>
                          <w:rFonts w:ascii="Century Gothic" w:hAnsi="Century Gothic" w:cstheme="minorBidi"/>
                          <w:b/>
                          <w:bCs/>
                          <w:color w:val="FFFFFF" w:themeColor="background1"/>
                          <w:kern w:val="24"/>
                          <w:sz w:val="16"/>
                          <w:szCs w:val="16"/>
                        </w:rPr>
                        <w:t>à consulter les extractions sur le portail dans un espace projet</w:t>
                      </w:r>
                      <w:r w:rsidRPr="003535F0">
                        <w:rPr>
                          <w:rFonts w:ascii="Century Gothic" w:hAnsi="Century Gothic" w:cstheme="minorBidi"/>
                          <w:b/>
                          <w:bCs/>
                          <w:color w:val="FFFFFF" w:themeColor="background1"/>
                          <w:kern w:val="24"/>
                          <w:sz w:val="16"/>
                          <w:szCs w:val="16"/>
                        </w:rPr>
                        <w:t>)</w:t>
                      </w:r>
                    </w:p>
                  </w:txbxContent>
                </v:textbox>
              </v:roundrect>
            </w:pict>
          </mc:Fallback>
        </mc:AlternateContent>
      </w:r>
      <w:r w:rsidRPr="00592345">
        <w:rPr>
          <w:rFonts w:ascii="Century Gothic" w:hAnsi="Century Gothic"/>
          <w:i/>
          <w:noProof/>
          <w:sz w:val="20"/>
          <w:szCs w:val="20"/>
          <w:lang w:eastAsia="fr-FR"/>
        </w:rPr>
        <w:drawing>
          <wp:anchor distT="0" distB="0" distL="114300" distR="114300" simplePos="0" relativeHeight="251649024" behindDoc="1" locked="0" layoutInCell="1" allowOverlap="1" wp14:anchorId="00705397" wp14:editId="70437EA0">
            <wp:simplePos x="0" y="0"/>
            <wp:positionH relativeFrom="column">
              <wp:posOffset>91440</wp:posOffset>
            </wp:positionH>
            <wp:positionV relativeFrom="paragraph">
              <wp:posOffset>73329</wp:posOffset>
            </wp:positionV>
            <wp:extent cx="579755" cy="606425"/>
            <wp:effectExtent l="0" t="0" r="0" b="3175"/>
            <wp:wrapNone/>
            <wp:docPr id="24" name="Image 10" descr="Résultat de recherche d'images pour &quot;panneau obligatoire&quot;"/>
            <wp:cNvGraphicFramePr/>
            <a:graphic xmlns:a="http://schemas.openxmlformats.org/drawingml/2006/main">
              <a:graphicData uri="http://schemas.openxmlformats.org/drawingml/2006/picture">
                <pic:pic xmlns:pic="http://schemas.openxmlformats.org/drawingml/2006/picture">
                  <pic:nvPicPr>
                    <pic:cNvPr id="11" name="Image 10" descr="Résultat de recherche d'images pour &quot;panneau obligatoire&quot;"/>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755" cy="60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2DA4" w:rsidRPr="00592345" w:rsidRDefault="00EB2DA4" w:rsidP="00EB2DA4">
      <w:pPr>
        <w:spacing w:after="0" w:line="240" w:lineRule="auto"/>
        <w:rPr>
          <w:rFonts w:ascii="Century Gothic" w:hAnsi="Century Gothic"/>
          <w:i/>
          <w:sz w:val="20"/>
          <w:szCs w:val="20"/>
        </w:rPr>
      </w:pPr>
    </w:p>
    <w:p w:rsidR="00EB2DA4" w:rsidRPr="00592345" w:rsidRDefault="00EB2DA4" w:rsidP="00EB2DA4">
      <w:pPr>
        <w:spacing w:after="0" w:line="240" w:lineRule="auto"/>
        <w:rPr>
          <w:rFonts w:ascii="Century Gothic" w:hAnsi="Century Gothic"/>
          <w:i/>
          <w:sz w:val="20"/>
          <w:szCs w:val="20"/>
        </w:rPr>
      </w:pPr>
    </w:p>
    <w:p w:rsidR="00EB2DA4" w:rsidRPr="00592345" w:rsidRDefault="00962518" w:rsidP="00EB2DA4">
      <w:pPr>
        <w:spacing w:after="0" w:line="240" w:lineRule="auto"/>
        <w:rPr>
          <w:rFonts w:ascii="Century Gothic" w:hAnsi="Century Gothic"/>
          <w:i/>
          <w:sz w:val="20"/>
          <w:szCs w:val="20"/>
        </w:rPr>
      </w:pPr>
      <w:r w:rsidRPr="00592345">
        <w:rPr>
          <w:rFonts w:ascii="Century Gothic" w:hAnsi="Century Gothic"/>
          <w:i/>
          <w:noProof/>
          <w:sz w:val="20"/>
          <w:szCs w:val="20"/>
          <w:lang w:eastAsia="fr-FR"/>
        </w:rPr>
        <mc:AlternateContent>
          <mc:Choice Requires="wps">
            <w:drawing>
              <wp:anchor distT="0" distB="0" distL="114300" distR="114300" simplePos="0" relativeHeight="251646976" behindDoc="0" locked="0" layoutInCell="1" allowOverlap="1" wp14:anchorId="08C82051" wp14:editId="008C867E">
                <wp:simplePos x="0" y="0"/>
                <wp:positionH relativeFrom="column">
                  <wp:posOffset>3496310</wp:posOffset>
                </wp:positionH>
                <wp:positionV relativeFrom="paragraph">
                  <wp:posOffset>141605</wp:posOffset>
                </wp:positionV>
                <wp:extent cx="258445" cy="197485"/>
                <wp:effectExtent l="11430" t="7620" r="38735" b="38735"/>
                <wp:wrapNone/>
                <wp:docPr id="23" name="Flèche droite 23"/>
                <wp:cNvGraphicFramePr/>
                <a:graphic xmlns:a="http://schemas.openxmlformats.org/drawingml/2006/main">
                  <a:graphicData uri="http://schemas.microsoft.com/office/word/2010/wordprocessingShape">
                    <wps:wsp>
                      <wps:cNvSpPr/>
                      <wps:spPr>
                        <a:xfrm rot="5400000">
                          <a:off x="0" y="0"/>
                          <a:ext cx="258445" cy="197485"/>
                        </a:xfrm>
                        <a:prstGeom prst="rightArrow">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3" o:spid="_x0000_s1026" type="#_x0000_t13" style="position:absolute;margin-left:275.3pt;margin-top:11.15pt;width:20.35pt;height:15.5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" adj="13347" fillcolor="#92d050" strokecolor="#92d050" strokeweight="2pt"/>
            </w:pict>
          </mc:Fallback>
        </mc:AlternateContent>
      </w:r>
    </w:p>
    <w:p w:rsidR="00EB2DA4" w:rsidRPr="00592345" w:rsidRDefault="00EB2DA4" w:rsidP="00EB2DA4">
      <w:pPr>
        <w:spacing w:after="0" w:line="240" w:lineRule="auto"/>
        <w:rPr>
          <w:rFonts w:ascii="Century Gothic" w:hAnsi="Century Gothic"/>
          <w:i/>
          <w:sz w:val="20"/>
          <w:szCs w:val="20"/>
        </w:rPr>
      </w:pPr>
    </w:p>
    <w:p w:rsidR="00EB2DA4" w:rsidRDefault="00962518" w:rsidP="00EB2DA4">
      <w:pPr>
        <w:spacing w:after="0" w:line="240" w:lineRule="auto"/>
        <w:rPr>
          <w:rFonts w:ascii="Century Gothic" w:hAnsi="Century Gothic"/>
          <w:i/>
          <w:sz w:val="20"/>
          <w:szCs w:val="20"/>
        </w:rPr>
      </w:pPr>
      <w:r w:rsidRPr="006104A8">
        <w:rPr>
          <w:rFonts w:ascii="Century Gothic" w:hAnsi="Century Gothic"/>
          <w:i/>
          <w:noProof/>
          <w:sz w:val="20"/>
          <w:szCs w:val="20"/>
          <w:lang w:eastAsia="fr-FR"/>
        </w:rPr>
        <mc:AlternateContent>
          <mc:Choice Requires="wps">
            <w:drawing>
              <wp:anchor distT="0" distB="0" distL="114300" distR="114300" simplePos="0" relativeHeight="251648000" behindDoc="0" locked="0" layoutInCell="1" allowOverlap="1" wp14:anchorId="16E7B01D" wp14:editId="515BFEB5">
                <wp:simplePos x="0" y="0"/>
                <wp:positionH relativeFrom="column">
                  <wp:posOffset>802640</wp:posOffset>
                </wp:positionH>
                <wp:positionV relativeFrom="paragraph">
                  <wp:posOffset>102235</wp:posOffset>
                </wp:positionV>
                <wp:extent cx="5586095" cy="276225"/>
                <wp:effectExtent l="0" t="0" r="14605" b="28575"/>
                <wp:wrapNone/>
                <wp:docPr id="53" name="Rectangle à coins arrondis 6"/>
                <wp:cNvGraphicFramePr/>
                <a:graphic xmlns:a="http://schemas.openxmlformats.org/drawingml/2006/main">
                  <a:graphicData uri="http://schemas.microsoft.com/office/word/2010/wordprocessingShape">
                    <wps:wsp>
                      <wps:cNvSpPr/>
                      <wps:spPr bwMode="auto">
                        <a:xfrm>
                          <a:off x="0" y="0"/>
                          <a:ext cx="5586095" cy="276225"/>
                        </a:xfrm>
                        <a:prstGeom prst="roundRect">
                          <a:avLst/>
                        </a:prstGeom>
                        <a:solidFill>
                          <a:srgbClr val="92D050"/>
                        </a:solidFill>
                        <a:ln w="19050" cap="flat" cmpd="sng" algn="ctr">
                          <a:solidFill>
                            <a:schemeClr val="tx1"/>
                          </a:solidFill>
                          <a:prstDash val="solid"/>
                          <a:round/>
                          <a:headEnd type="none" w="med" len="med"/>
                          <a:tailEnd type="triangle" w="med" len="med"/>
                        </a:ln>
                        <a:effectLst/>
                        <a:extLst/>
                      </wps:spPr>
                      <wps:txbx>
                        <w:txbxContent>
                          <w:p w:rsidR="00BF0D4B" w:rsidRPr="00FD702C" w:rsidRDefault="00BF0D4B" w:rsidP="00BC2245">
                            <w:pPr>
                              <w:pStyle w:val="NormalWeb"/>
                              <w:tabs>
                                <w:tab w:val="right" w:pos="3544"/>
                                <w:tab w:val="left" w:pos="5670"/>
                                <w:tab w:val="left" w:pos="6804"/>
                              </w:tabs>
                              <w:kinsoku w:val="0"/>
                              <w:overflowPunct w:val="0"/>
                              <w:spacing w:before="0" w:beforeAutospacing="0" w:after="0" w:afterAutospacing="0"/>
                              <w:jc w:val="both"/>
                              <w:textAlignment w:val="baseline"/>
                              <w:rPr>
                                <w:rFonts w:ascii="Century Gothic" w:hAnsi="Century Gothic" w:cstheme="minorBidi"/>
                                <w:b/>
                                <w:bCs/>
                                <w:color w:val="FFFFFF" w:themeColor="background1"/>
                                <w:kern w:val="24"/>
                                <w:sz w:val="20"/>
                                <w:szCs w:val="20"/>
                              </w:rPr>
                            </w:pPr>
                            <w:r w:rsidRPr="00BC2245">
                              <w:rPr>
                                <w:rFonts w:ascii="Century Gothic" w:hAnsi="Century Gothic" w:cstheme="minorBidi"/>
                                <w:b/>
                                <w:bCs/>
                                <w:color w:val="FFFFFF" w:themeColor="background1"/>
                                <w:kern w:val="24"/>
                                <w:sz w:val="20"/>
                                <w:szCs w:val="20"/>
                              </w:rPr>
                              <w:t>Initiation au PMSI à travers le SNDS</w:t>
                            </w:r>
                            <w:r>
                              <w:rPr>
                                <w:rFonts w:ascii="Century Gothic" w:hAnsi="Century Gothic" w:cstheme="minorBidi"/>
                                <w:b/>
                                <w:bCs/>
                                <w:color w:val="FFFFFF" w:themeColor="background1"/>
                                <w:kern w:val="24"/>
                                <w:sz w:val="20"/>
                                <w:szCs w:val="20"/>
                              </w:rPr>
                              <w:tab/>
                            </w:r>
                            <w:r>
                              <w:rPr>
                                <w:rFonts w:ascii="Century Gothic" w:hAnsi="Century Gothic" w:cstheme="minorBidi"/>
                                <w:b/>
                                <w:bCs/>
                                <w:color w:val="FFFFFF" w:themeColor="background1"/>
                                <w:kern w:val="24"/>
                                <w:sz w:val="20"/>
                                <w:szCs w:val="20"/>
                              </w:rPr>
                              <w:tab/>
                              <w:t>3 jours</w:t>
                            </w:r>
                            <w:r>
                              <w:rPr>
                                <w:rFonts w:ascii="Century Gothic" w:hAnsi="Century Gothic" w:cstheme="minorBidi"/>
                                <w:b/>
                                <w:bCs/>
                                <w:color w:val="FFFFFF" w:themeColor="background1"/>
                                <w:kern w:val="24"/>
                                <w:sz w:val="20"/>
                                <w:szCs w:val="20"/>
                              </w:rPr>
                              <w:tab/>
                              <w:t>REQ-254-AM</w:t>
                            </w: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1" style="position:absolute;margin-left:63.2pt;margin-top:8.05pt;width:439.85pt;height:2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" fillcolor="#92d050" strokecolor="black [3213]" strokeweight="1.5pt">
                <v:stroke endarrow="block"/>
                <v:textbox>
                  <w:txbxContent>
                    <w:p w:rsidR="00BF0D4B" w:rsidRPr="00FD702C" w:rsidRDefault="00BF0D4B" w:rsidP="00BC2245">
                      <w:pPr>
                        <w:pStyle w:val="NormalWeb"/>
                        <w:tabs>
                          <w:tab w:val="right" w:pos="3544"/>
                          <w:tab w:val="left" w:pos="5670"/>
                          <w:tab w:val="left" w:pos="6804"/>
                        </w:tabs>
                        <w:kinsoku w:val="0"/>
                        <w:overflowPunct w:val="0"/>
                        <w:spacing w:before="0" w:beforeAutospacing="0" w:after="0" w:afterAutospacing="0"/>
                        <w:jc w:val="both"/>
                        <w:textAlignment w:val="baseline"/>
                        <w:rPr>
                          <w:rFonts w:ascii="Century Gothic" w:hAnsi="Century Gothic" w:cstheme="minorBidi"/>
                          <w:b/>
                          <w:bCs/>
                          <w:color w:val="FFFFFF" w:themeColor="background1"/>
                          <w:kern w:val="24"/>
                          <w:sz w:val="20"/>
                          <w:szCs w:val="20"/>
                        </w:rPr>
                      </w:pPr>
                      <w:r w:rsidRPr="00BC2245">
                        <w:rPr>
                          <w:rFonts w:ascii="Century Gothic" w:hAnsi="Century Gothic" w:cstheme="minorBidi"/>
                          <w:b/>
                          <w:bCs/>
                          <w:color w:val="FFFFFF" w:themeColor="background1"/>
                          <w:kern w:val="24"/>
                          <w:sz w:val="20"/>
                          <w:szCs w:val="20"/>
                        </w:rPr>
                        <w:t>Initiation au PMSI à travers le SNDS</w:t>
                      </w:r>
                      <w:r>
                        <w:rPr>
                          <w:rFonts w:ascii="Century Gothic" w:hAnsi="Century Gothic" w:cstheme="minorBidi"/>
                          <w:b/>
                          <w:bCs/>
                          <w:color w:val="FFFFFF" w:themeColor="background1"/>
                          <w:kern w:val="24"/>
                          <w:sz w:val="20"/>
                          <w:szCs w:val="20"/>
                        </w:rPr>
                        <w:tab/>
                      </w:r>
                      <w:r>
                        <w:rPr>
                          <w:rFonts w:ascii="Century Gothic" w:hAnsi="Century Gothic" w:cstheme="minorBidi"/>
                          <w:b/>
                          <w:bCs/>
                          <w:color w:val="FFFFFF" w:themeColor="background1"/>
                          <w:kern w:val="24"/>
                          <w:sz w:val="20"/>
                          <w:szCs w:val="20"/>
                        </w:rPr>
                        <w:tab/>
                        <w:t>3 jours</w:t>
                      </w:r>
                      <w:r>
                        <w:rPr>
                          <w:rFonts w:ascii="Century Gothic" w:hAnsi="Century Gothic" w:cstheme="minorBidi"/>
                          <w:b/>
                          <w:bCs/>
                          <w:color w:val="FFFFFF" w:themeColor="background1"/>
                          <w:kern w:val="24"/>
                          <w:sz w:val="20"/>
                          <w:szCs w:val="20"/>
                        </w:rPr>
                        <w:tab/>
                        <w:t>REQ-254-AM</w:t>
                      </w:r>
                    </w:p>
                  </w:txbxContent>
                </v:textbox>
              </v:roundrect>
            </w:pict>
          </mc:Fallback>
        </mc:AlternateContent>
      </w:r>
    </w:p>
    <w:p w:rsidR="00EB2DA4" w:rsidRDefault="00EB2DA4" w:rsidP="00EB2DA4">
      <w:pPr>
        <w:spacing w:after="0" w:line="240" w:lineRule="auto"/>
        <w:rPr>
          <w:rFonts w:ascii="Century Gothic" w:hAnsi="Century Gothic"/>
          <w:i/>
          <w:sz w:val="20"/>
          <w:szCs w:val="20"/>
        </w:rPr>
      </w:pPr>
    </w:p>
    <w:p w:rsidR="00EB2DA4" w:rsidRDefault="00EB2DA4" w:rsidP="00EB2DA4">
      <w:pPr>
        <w:spacing w:after="0" w:line="240" w:lineRule="auto"/>
        <w:rPr>
          <w:rFonts w:ascii="Century Gothic" w:hAnsi="Century Gothic"/>
          <w:i/>
          <w:sz w:val="20"/>
          <w:szCs w:val="20"/>
        </w:rPr>
      </w:pPr>
    </w:p>
    <w:p w:rsidR="00C3681A" w:rsidRPr="00C3681A" w:rsidRDefault="00C3681A" w:rsidP="00C3681A">
      <w:pPr>
        <w:spacing w:after="0" w:line="240" w:lineRule="auto"/>
        <w:rPr>
          <w:rFonts w:ascii="Century Gothic" w:hAnsi="Century Gothic"/>
          <w:sz w:val="20"/>
          <w:szCs w:val="20"/>
        </w:rPr>
      </w:pPr>
    </w:p>
    <w:p w:rsidR="00C3681A" w:rsidRPr="00C3681A" w:rsidRDefault="00C3681A" w:rsidP="00C3681A">
      <w:pPr>
        <w:spacing w:after="0" w:line="240" w:lineRule="auto"/>
        <w:ind w:left="708"/>
        <w:rPr>
          <w:rFonts w:ascii="Century Gothic" w:hAnsi="Century Gothic"/>
          <w:b/>
          <w:noProof/>
          <w:color w:val="548DD4" w:themeColor="text2" w:themeTint="99"/>
          <w:sz w:val="20"/>
          <w:szCs w:val="20"/>
          <w:lang w:eastAsia="fr-FR"/>
        </w:rPr>
      </w:pPr>
      <w:r w:rsidRPr="00C3681A">
        <w:rPr>
          <w:rFonts w:ascii="Century Gothic" w:hAnsi="Century Gothic"/>
          <w:b/>
          <w:noProof/>
          <w:color w:val="548DD4" w:themeColor="text2" w:themeTint="99"/>
          <w:sz w:val="20"/>
          <w:szCs w:val="20"/>
          <w:lang w:eastAsia="fr-FR"/>
        </w:rPr>
        <w:t xml:space="preserve">Pour les utilisateurs ayant </w:t>
      </w:r>
      <w:r>
        <w:rPr>
          <w:rFonts w:ascii="Century Gothic" w:hAnsi="Century Gothic"/>
          <w:b/>
          <w:noProof/>
          <w:color w:val="548DD4" w:themeColor="text2" w:themeTint="99"/>
          <w:sz w:val="20"/>
          <w:szCs w:val="20"/>
          <w:lang w:eastAsia="fr-FR"/>
        </w:rPr>
        <w:t>un accès ponctuel à l’EGB</w:t>
      </w:r>
      <w:r w:rsidRPr="00C3681A">
        <w:rPr>
          <w:rFonts w:ascii="Century Gothic" w:hAnsi="Century Gothic"/>
          <w:b/>
          <w:noProof/>
          <w:color w:val="548DD4" w:themeColor="text2" w:themeTint="99"/>
          <w:sz w:val="20"/>
          <w:szCs w:val="20"/>
          <w:lang w:eastAsia="fr-FR"/>
        </w:rPr>
        <w:t> :</w:t>
      </w:r>
    </w:p>
    <w:p w:rsidR="006379B1" w:rsidRPr="00C3681A" w:rsidRDefault="00962518" w:rsidP="00782106">
      <w:pPr>
        <w:spacing w:after="0" w:line="240" w:lineRule="auto"/>
        <w:rPr>
          <w:rFonts w:ascii="Century Gothic" w:hAnsi="Century Gothic"/>
          <w:sz w:val="20"/>
          <w:szCs w:val="20"/>
        </w:rPr>
      </w:pPr>
      <w:r w:rsidRPr="003535F0">
        <w:rPr>
          <w:rFonts w:ascii="Century Gothic" w:hAnsi="Century Gothic"/>
          <w:noProof/>
          <w:sz w:val="20"/>
          <w:szCs w:val="20"/>
          <w:lang w:eastAsia="fr-FR"/>
        </w:rPr>
        <w:drawing>
          <wp:anchor distT="0" distB="0" distL="114300" distR="114300" simplePos="0" relativeHeight="251643904" behindDoc="1" locked="0" layoutInCell="1" allowOverlap="1" wp14:anchorId="49F1A438" wp14:editId="5635CDB0">
            <wp:simplePos x="0" y="0"/>
            <wp:positionH relativeFrom="column">
              <wp:posOffset>123190</wp:posOffset>
            </wp:positionH>
            <wp:positionV relativeFrom="paragraph">
              <wp:posOffset>45085</wp:posOffset>
            </wp:positionV>
            <wp:extent cx="579755" cy="606425"/>
            <wp:effectExtent l="0" t="0" r="0" b="3175"/>
            <wp:wrapNone/>
            <wp:docPr id="33" name="Image 10" descr="Résultat de recherche d'images pour &quot;panneau obligatoire&quot;"/>
            <wp:cNvGraphicFramePr/>
            <a:graphic xmlns:a="http://schemas.openxmlformats.org/drawingml/2006/main">
              <a:graphicData uri="http://schemas.openxmlformats.org/drawingml/2006/picture">
                <pic:pic xmlns:pic="http://schemas.openxmlformats.org/drawingml/2006/picture">
                  <pic:nvPicPr>
                    <pic:cNvPr id="11" name="Image 10" descr="Résultat de recherche d'images pour &quot;panneau obligatoire&quot;"/>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755"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2BE">
        <w:rPr>
          <w:rFonts w:ascii="Century Gothic" w:hAnsi="Century Gothic"/>
          <w:noProof/>
          <w:sz w:val="20"/>
          <w:szCs w:val="20"/>
          <w:lang w:eastAsia="fr-FR"/>
        </w:rPr>
        <mc:AlternateContent>
          <mc:Choice Requires="wps">
            <w:drawing>
              <wp:anchor distT="0" distB="0" distL="114300" distR="114300" simplePos="0" relativeHeight="251642880" behindDoc="0" locked="0" layoutInCell="1" allowOverlap="1" wp14:anchorId="0726A779" wp14:editId="70F38992">
                <wp:simplePos x="0" y="0"/>
                <wp:positionH relativeFrom="column">
                  <wp:posOffset>821690</wp:posOffset>
                </wp:positionH>
                <wp:positionV relativeFrom="paragraph">
                  <wp:posOffset>120015</wp:posOffset>
                </wp:positionV>
                <wp:extent cx="5567045" cy="428625"/>
                <wp:effectExtent l="0" t="0" r="14605" b="28575"/>
                <wp:wrapNone/>
                <wp:docPr id="1" name="Rectangle à coins arrondis 6"/>
                <wp:cNvGraphicFramePr/>
                <a:graphic xmlns:a="http://schemas.openxmlformats.org/drawingml/2006/main">
                  <a:graphicData uri="http://schemas.microsoft.com/office/word/2010/wordprocessingShape">
                    <wps:wsp>
                      <wps:cNvSpPr/>
                      <wps:spPr bwMode="auto">
                        <a:xfrm>
                          <a:off x="0" y="0"/>
                          <a:ext cx="5567045" cy="428625"/>
                        </a:xfrm>
                        <a:prstGeom prst="roundRect">
                          <a:avLst/>
                        </a:prstGeom>
                        <a:solidFill>
                          <a:srgbClr val="0066CC"/>
                        </a:solidFill>
                        <a:ln w="19050" cap="flat" cmpd="sng" algn="ctr">
                          <a:solidFill>
                            <a:schemeClr val="tx1"/>
                          </a:solidFill>
                          <a:prstDash val="solid"/>
                          <a:round/>
                          <a:headEnd type="none" w="med" len="med"/>
                          <a:tailEnd type="triangle" w="med" len="med"/>
                        </a:ln>
                        <a:effectLst/>
                        <a:extLst/>
                      </wps:spPr>
                      <wps:txbx>
                        <w:txbxContent>
                          <w:p w:rsidR="00BF0D4B" w:rsidRPr="00962518" w:rsidRDefault="00BF0D4B" w:rsidP="00962518">
                            <w:pPr>
                              <w:pStyle w:val="NormalWeb"/>
                              <w:tabs>
                                <w:tab w:val="left" w:pos="5670"/>
                                <w:tab w:val="left" w:pos="6804"/>
                                <w:tab w:val="right" w:pos="9175"/>
                              </w:tabs>
                              <w:kinsoku w:val="0"/>
                              <w:overflowPunct w:val="0"/>
                              <w:spacing w:before="0" w:beforeAutospacing="0" w:after="0" w:afterAutospacing="0"/>
                              <w:textAlignment w:val="baseline"/>
                              <w:rPr>
                                <w:rFonts w:ascii="Century Gothic" w:hAnsi="Century Gothic" w:cstheme="minorBidi"/>
                                <w:b/>
                                <w:bCs/>
                                <w:color w:val="FFFFFF" w:themeColor="background1"/>
                                <w:kern w:val="24"/>
                                <w:sz w:val="20"/>
                                <w:szCs w:val="20"/>
                              </w:rPr>
                            </w:pPr>
                            <w:r w:rsidRPr="00962518">
                              <w:rPr>
                                <w:rFonts w:ascii="Century Gothic" w:hAnsi="Century Gothic" w:cstheme="minorBidi"/>
                                <w:b/>
                                <w:bCs/>
                                <w:color w:val="FFFFFF" w:themeColor="background1"/>
                                <w:kern w:val="24"/>
                                <w:sz w:val="20"/>
                                <w:szCs w:val="20"/>
                              </w:rPr>
                              <w:t xml:space="preserve">Architecture et données du SNIIRAM/SNDS </w:t>
                            </w:r>
                            <w:r w:rsidRPr="00962518">
                              <w:rPr>
                                <w:rFonts w:ascii="Century Gothic" w:hAnsi="Century Gothic" w:cstheme="minorBidi"/>
                                <w:b/>
                                <w:bCs/>
                                <w:color w:val="FFFFFF" w:themeColor="background1"/>
                                <w:kern w:val="24"/>
                                <w:sz w:val="20"/>
                                <w:szCs w:val="20"/>
                              </w:rPr>
                              <w:tab/>
                            </w:r>
                            <w:r>
                              <w:rPr>
                                <w:rFonts w:ascii="Century Gothic" w:hAnsi="Century Gothic" w:cstheme="minorBidi"/>
                                <w:b/>
                                <w:bCs/>
                                <w:color w:val="FFFFFF" w:themeColor="background1"/>
                                <w:kern w:val="24"/>
                                <w:sz w:val="20"/>
                                <w:szCs w:val="20"/>
                              </w:rPr>
                              <w:t>1 jour</w:t>
                            </w:r>
                            <w:r>
                              <w:rPr>
                                <w:rFonts w:ascii="Century Gothic" w:hAnsi="Century Gothic" w:cstheme="minorBidi"/>
                                <w:b/>
                                <w:bCs/>
                                <w:color w:val="FFFFFF" w:themeColor="background1"/>
                                <w:kern w:val="24"/>
                                <w:sz w:val="20"/>
                                <w:szCs w:val="20"/>
                              </w:rPr>
                              <w:tab/>
                            </w:r>
                            <w:r w:rsidRPr="00962518">
                              <w:rPr>
                                <w:rFonts w:ascii="Century Gothic" w:hAnsi="Century Gothic" w:cstheme="minorBidi"/>
                                <w:b/>
                                <w:bCs/>
                                <w:color w:val="FFFFFF" w:themeColor="background1"/>
                                <w:kern w:val="24"/>
                                <w:sz w:val="20"/>
                                <w:szCs w:val="20"/>
                              </w:rPr>
                              <w:t>REQ-054-AM</w:t>
                            </w:r>
                          </w:p>
                          <w:p w:rsidR="00BF0D4B" w:rsidRPr="003535F0" w:rsidRDefault="00BF0D4B" w:rsidP="00EB2DA4">
                            <w:pPr>
                              <w:pStyle w:val="NormalWeb"/>
                              <w:tabs>
                                <w:tab w:val="left" w:pos="7797"/>
                                <w:tab w:val="right" w:pos="9175"/>
                              </w:tabs>
                              <w:kinsoku w:val="0"/>
                              <w:overflowPunct w:val="0"/>
                              <w:spacing w:before="0" w:beforeAutospacing="0" w:after="0" w:afterAutospacing="0"/>
                              <w:textAlignment w:val="baseline"/>
                              <w:rPr>
                                <w:rFonts w:ascii="Century Gothic" w:hAnsi="Century Gothic"/>
                                <w:sz w:val="16"/>
                                <w:szCs w:val="16"/>
                              </w:rPr>
                            </w:pPr>
                            <w:r w:rsidRPr="003535F0">
                              <w:rPr>
                                <w:rFonts w:ascii="Century Gothic" w:hAnsi="Century Gothic" w:cstheme="minorBidi"/>
                                <w:b/>
                                <w:bCs/>
                                <w:color w:val="FFFFFF" w:themeColor="background1"/>
                                <w:kern w:val="24"/>
                                <w:sz w:val="16"/>
                                <w:szCs w:val="16"/>
                              </w:rPr>
                              <w:t>(</w:t>
                            </w:r>
                            <w:proofErr w:type="gramStart"/>
                            <w:r w:rsidRPr="003535F0">
                              <w:rPr>
                                <w:rFonts w:ascii="Century Gothic" w:hAnsi="Century Gothic" w:cstheme="minorBidi"/>
                                <w:b/>
                                <w:bCs/>
                                <w:color w:val="FFFFFF" w:themeColor="background1"/>
                                <w:kern w:val="24"/>
                                <w:sz w:val="16"/>
                                <w:szCs w:val="16"/>
                              </w:rPr>
                              <w:t>obligatoire</w:t>
                            </w:r>
                            <w:proofErr w:type="gramEnd"/>
                            <w:r w:rsidRPr="003535F0">
                              <w:rPr>
                                <w:rFonts w:ascii="Century Gothic" w:hAnsi="Century Gothic" w:cstheme="minorBidi"/>
                                <w:b/>
                                <w:bCs/>
                                <w:color w:val="FFFFFF" w:themeColor="background1"/>
                                <w:kern w:val="24"/>
                                <w:sz w:val="16"/>
                                <w:szCs w:val="16"/>
                              </w:rPr>
                              <w:t xml:space="preserve"> pour être habilité au SNDS)</w:t>
                            </w: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2" style="position:absolute;margin-left:64.7pt;margin-top:9.45pt;width:438.35pt;height:33.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" fillcolor="#06c" strokecolor="black [3213]" strokeweight="1.5pt">
                <v:stroke endarrow="block"/>
                <v:textbox>
                  <w:txbxContent>
                    <w:p w:rsidR="00BF0D4B" w:rsidRPr="00962518" w:rsidRDefault="00BF0D4B" w:rsidP="00962518">
                      <w:pPr>
                        <w:pStyle w:val="NormalWeb"/>
                        <w:tabs>
                          <w:tab w:val="left" w:pos="5670"/>
                          <w:tab w:val="left" w:pos="6804"/>
                          <w:tab w:val="right" w:pos="9175"/>
                        </w:tabs>
                        <w:kinsoku w:val="0"/>
                        <w:overflowPunct w:val="0"/>
                        <w:spacing w:before="0" w:beforeAutospacing="0" w:after="0" w:afterAutospacing="0"/>
                        <w:textAlignment w:val="baseline"/>
                        <w:rPr>
                          <w:rFonts w:ascii="Century Gothic" w:hAnsi="Century Gothic" w:cstheme="minorBidi"/>
                          <w:b/>
                          <w:bCs/>
                          <w:color w:val="FFFFFF" w:themeColor="background1"/>
                          <w:kern w:val="24"/>
                          <w:sz w:val="20"/>
                          <w:szCs w:val="20"/>
                        </w:rPr>
                      </w:pPr>
                      <w:r w:rsidRPr="00962518">
                        <w:rPr>
                          <w:rFonts w:ascii="Century Gothic" w:hAnsi="Century Gothic" w:cstheme="minorBidi"/>
                          <w:b/>
                          <w:bCs/>
                          <w:color w:val="FFFFFF" w:themeColor="background1"/>
                          <w:kern w:val="24"/>
                          <w:sz w:val="20"/>
                          <w:szCs w:val="20"/>
                        </w:rPr>
                        <w:t xml:space="preserve">Architecture et données du SNIIRAM/SNDS </w:t>
                      </w:r>
                      <w:r w:rsidRPr="00962518">
                        <w:rPr>
                          <w:rFonts w:ascii="Century Gothic" w:hAnsi="Century Gothic" w:cstheme="minorBidi"/>
                          <w:b/>
                          <w:bCs/>
                          <w:color w:val="FFFFFF" w:themeColor="background1"/>
                          <w:kern w:val="24"/>
                          <w:sz w:val="20"/>
                          <w:szCs w:val="20"/>
                        </w:rPr>
                        <w:tab/>
                      </w:r>
                      <w:r>
                        <w:rPr>
                          <w:rFonts w:ascii="Century Gothic" w:hAnsi="Century Gothic" w:cstheme="minorBidi"/>
                          <w:b/>
                          <w:bCs/>
                          <w:color w:val="FFFFFF" w:themeColor="background1"/>
                          <w:kern w:val="24"/>
                          <w:sz w:val="20"/>
                          <w:szCs w:val="20"/>
                        </w:rPr>
                        <w:t>1 jour</w:t>
                      </w:r>
                      <w:r>
                        <w:rPr>
                          <w:rFonts w:ascii="Century Gothic" w:hAnsi="Century Gothic" w:cstheme="minorBidi"/>
                          <w:b/>
                          <w:bCs/>
                          <w:color w:val="FFFFFF" w:themeColor="background1"/>
                          <w:kern w:val="24"/>
                          <w:sz w:val="20"/>
                          <w:szCs w:val="20"/>
                        </w:rPr>
                        <w:tab/>
                      </w:r>
                      <w:r w:rsidRPr="00962518">
                        <w:rPr>
                          <w:rFonts w:ascii="Century Gothic" w:hAnsi="Century Gothic" w:cstheme="minorBidi"/>
                          <w:b/>
                          <w:bCs/>
                          <w:color w:val="FFFFFF" w:themeColor="background1"/>
                          <w:kern w:val="24"/>
                          <w:sz w:val="20"/>
                          <w:szCs w:val="20"/>
                        </w:rPr>
                        <w:t>REQ-054-AM</w:t>
                      </w:r>
                    </w:p>
                    <w:p w:rsidR="00BF0D4B" w:rsidRPr="003535F0" w:rsidRDefault="00BF0D4B" w:rsidP="00EB2DA4">
                      <w:pPr>
                        <w:pStyle w:val="NormalWeb"/>
                        <w:tabs>
                          <w:tab w:val="left" w:pos="7797"/>
                          <w:tab w:val="right" w:pos="9175"/>
                        </w:tabs>
                        <w:kinsoku w:val="0"/>
                        <w:overflowPunct w:val="0"/>
                        <w:spacing w:before="0" w:beforeAutospacing="0" w:after="0" w:afterAutospacing="0"/>
                        <w:textAlignment w:val="baseline"/>
                        <w:rPr>
                          <w:rFonts w:ascii="Century Gothic" w:hAnsi="Century Gothic"/>
                          <w:sz w:val="16"/>
                          <w:szCs w:val="16"/>
                        </w:rPr>
                      </w:pPr>
                      <w:r w:rsidRPr="003535F0">
                        <w:rPr>
                          <w:rFonts w:ascii="Century Gothic" w:hAnsi="Century Gothic" w:cstheme="minorBidi"/>
                          <w:b/>
                          <w:bCs/>
                          <w:color w:val="FFFFFF" w:themeColor="background1"/>
                          <w:kern w:val="24"/>
                          <w:sz w:val="16"/>
                          <w:szCs w:val="16"/>
                        </w:rPr>
                        <w:t>(</w:t>
                      </w:r>
                      <w:proofErr w:type="gramStart"/>
                      <w:r w:rsidRPr="003535F0">
                        <w:rPr>
                          <w:rFonts w:ascii="Century Gothic" w:hAnsi="Century Gothic" w:cstheme="minorBidi"/>
                          <w:b/>
                          <w:bCs/>
                          <w:color w:val="FFFFFF" w:themeColor="background1"/>
                          <w:kern w:val="24"/>
                          <w:sz w:val="16"/>
                          <w:szCs w:val="16"/>
                        </w:rPr>
                        <w:t>obligatoire</w:t>
                      </w:r>
                      <w:proofErr w:type="gramEnd"/>
                      <w:r w:rsidRPr="003535F0">
                        <w:rPr>
                          <w:rFonts w:ascii="Century Gothic" w:hAnsi="Century Gothic" w:cstheme="minorBidi"/>
                          <w:b/>
                          <w:bCs/>
                          <w:color w:val="FFFFFF" w:themeColor="background1"/>
                          <w:kern w:val="24"/>
                          <w:sz w:val="16"/>
                          <w:szCs w:val="16"/>
                        </w:rPr>
                        <w:t xml:space="preserve"> pour être habilité au SNDS)</w:t>
                      </w:r>
                    </w:p>
                  </w:txbxContent>
                </v:textbox>
              </v:roundrect>
            </w:pict>
          </mc:Fallback>
        </mc:AlternateContent>
      </w:r>
    </w:p>
    <w:p w:rsidR="006379B1" w:rsidRPr="00C3681A" w:rsidRDefault="006379B1" w:rsidP="00782106">
      <w:pPr>
        <w:spacing w:after="0" w:line="240" w:lineRule="auto"/>
        <w:rPr>
          <w:rFonts w:ascii="Century Gothic" w:hAnsi="Century Gothic"/>
          <w:sz w:val="20"/>
          <w:szCs w:val="20"/>
        </w:rPr>
      </w:pPr>
    </w:p>
    <w:p w:rsidR="006379B1" w:rsidRPr="00C3681A" w:rsidRDefault="006379B1" w:rsidP="00782106">
      <w:pPr>
        <w:spacing w:after="0" w:line="240" w:lineRule="auto"/>
        <w:rPr>
          <w:rFonts w:ascii="Century Gothic" w:hAnsi="Century Gothic"/>
          <w:sz w:val="20"/>
          <w:szCs w:val="20"/>
        </w:rPr>
      </w:pPr>
    </w:p>
    <w:p w:rsidR="006379B1" w:rsidRPr="00C3681A" w:rsidRDefault="00962518" w:rsidP="00782106">
      <w:pPr>
        <w:spacing w:after="0" w:line="240" w:lineRule="auto"/>
        <w:rPr>
          <w:rFonts w:ascii="Century Gothic" w:hAnsi="Century Gothic"/>
          <w:sz w:val="20"/>
          <w:szCs w:val="20"/>
        </w:rPr>
      </w:pPr>
      <w:r w:rsidRPr="00592345">
        <w:rPr>
          <w:rFonts w:ascii="Century Gothic" w:hAnsi="Century Gothic"/>
          <w:i/>
          <w:noProof/>
          <w:sz w:val="20"/>
          <w:szCs w:val="20"/>
          <w:lang w:eastAsia="fr-FR"/>
        </w:rPr>
        <mc:AlternateContent>
          <mc:Choice Requires="wps">
            <w:drawing>
              <wp:anchor distT="0" distB="0" distL="114300" distR="114300" simplePos="0" relativeHeight="251652096" behindDoc="0" locked="0" layoutInCell="1" allowOverlap="1" wp14:anchorId="08C6351B" wp14:editId="36EFF56C">
                <wp:simplePos x="0" y="0"/>
                <wp:positionH relativeFrom="column">
                  <wp:posOffset>3505835</wp:posOffset>
                </wp:positionH>
                <wp:positionV relativeFrom="paragraph">
                  <wp:posOffset>146685</wp:posOffset>
                </wp:positionV>
                <wp:extent cx="258445" cy="197485"/>
                <wp:effectExtent l="11430" t="7620" r="38735" b="38735"/>
                <wp:wrapNone/>
                <wp:docPr id="2048" name="Flèche droite 2048"/>
                <wp:cNvGraphicFramePr/>
                <a:graphic xmlns:a="http://schemas.openxmlformats.org/drawingml/2006/main">
                  <a:graphicData uri="http://schemas.microsoft.com/office/word/2010/wordprocessingShape">
                    <wps:wsp>
                      <wps:cNvSpPr/>
                      <wps:spPr>
                        <a:xfrm rot="5400000">
                          <a:off x="0" y="0"/>
                          <a:ext cx="258445" cy="197485"/>
                        </a:xfrm>
                        <a:prstGeom prst="rightArrow">
                          <a:avLst/>
                        </a:prstGeom>
                        <a:solidFill>
                          <a:srgbClr val="0066CC"/>
                        </a:solidFill>
                        <a:ln>
                          <a:solidFill>
                            <a:srgbClr val="0066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droite 2048" o:spid="_x0000_s1026" type="#_x0000_t13" style="position:absolute;margin-left:276.05pt;margin-top:11.55pt;width:20.35pt;height:15.5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" adj="13347" fillcolor="#06c" strokecolor="#06c" strokeweight="2pt"/>
            </w:pict>
          </mc:Fallback>
        </mc:AlternateContent>
      </w:r>
    </w:p>
    <w:p w:rsidR="007C652D" w:rsidRDefault="007C652D" w:rsidP="00330198">
      <w:pPr>
        <w:spacing w:after="0" w:line="240" w:lineRule="auto"/>
        <w:jc w:val="both"/>
        <w:rPr>
          <w:rFonts w:ascii="Century Gothic" w:hAnsi="Century Gothic"/>
          <w:sz w:val="20"/>
          <w:szCs w:val="20"/>
        </w:rPr>
      </w:pPr>
    </w:p>
    <w:p w:rsidR="00EB2DA4" w:rsidRDefault="00962518" w:rsidP="00330198">
      <w:pPr>
        <w:spacing w:after="0" w:line="240" w:lineRule="auto"/>
        <w:jc w:val="both"/>
        <w:rPr>
          <w:rFonts w:ascii="Century Gothic" w:hAnsi="Century Gothic"/>
          <w:sz w:val="20"/>
          <w:szCs w:val="20"/>
        </w:rPr>
      </w:pPr>
      <w:r w:rsidRPr="007F42BE">
        <w:rPr>
          <w:rFonts w:ascii="Century Gothic" w:hAnsi="Century Gothic"/>
          <w:noProof/>
          <w:sz w:val="20"/>
          <w:szCs w:val="20"/>
          <w:lang w:eastAsia="fr-FR"/>
        </w:rPr>
        <mc:AlternateContent>
          <mc:Choice Requires="wps">
            <w:drawing>
              <wp:anchor distT="0" distB="0" distL="114300" distR="114300" simplePos="0" relativeHeight="251644928" behindDoc="0" locked="0" layoutInCell="1" allowOverlap="1" wp14:anchorId="2C13DE82" wp14:editId="114BE9FC">
                <wp:simplePos x="0" y="0"/>
                <wp:positionH relativeFrom="column">
                  <wp:posOffset>793115</wp:posOffset>
                </wp:positionH>
                <wp:positionV relativeFrom="paragraph">
                  <wp:posOffset>97790</wp:posOffset>
                </wp:positionV>
                <wp:extent cx="5614670" cy="419100"/>
                <wp:effectExtent l="0" t="0" r="24130" b="19050"/>
                <wp:wrapNone/>
                <wp:docPr id="14" name="Rectangle à coins arrondis 13"/>
                <wp:cNvGraphicFramePr/>
                <a:graphic xmlns:a="http://schemas.openxmlformats.org/drawingml/2006/main">
                  <a:graphicData uri="http://schemas.microsoft.com/office/word/2010/wordprocessingShape">
                    <wps:wsp>
                      <wps:cNvSpPr/>
                      <wps:spPr bwMode="auto">
                        <a:xfrm>
                          <a:off x="0" y="0"/>
                          <a:ext cx="5614670" cy="419100"/>
                        </a:xfrm>
                        <a:prstGeom prst="roundRect">
                          <a:avLst/>
                        </a:prstGeom>
                        <a:solidFill>
                          <a:srgbClr val="0066CC"/>
                        </a:solidFill>
                        <a:ln w="19050" cap="flat" cmpd="sng" algn="ctr">
                          <a:solidFill>
                            <a:schemeClr val="tx1"/>
                          </a:solidFill>
                          <a:prstDash val="solid"/>
                          <a:round/>
                          <a:headEnd type="none" w="med" len="med"/>
                          <a:tailEnd type="triangle" w="med" len="med"/>
                        </a:ln>
                        <a:effectLst/>
                        <a:extLst/>
                      </wps:spPr>
                      <wps:txbx>
                        <w:txbxContent>
                          <w:p w:rsidR="00BF0D4B" w:rsidRPr="00993814" w:rsidRDefault="00BF0D4B" w:rsidP="00962518">
                            <w:pPr>
                              <w:pStyle w:val="NormalWeb"/>
                              <w:tabs>
                                <w:tab w:val="left" w:pos="5670"/>
                                <w:tab w:val="left" w:pos="6804"/>
                                <w:tab w:val="right" w:pos="9175"/>
                              </w:tabs>
                              <w:kinsoku w:val="0"/>
                              <w:overflowPunct w:val="0"/>
                              <w:spacing w:before="0" w:beforeAutospacing="0" w:after="0" w:afterAutospacing="0"/>
                              <w:textAlignment w:val="baseline"/>
                              <w:rPr>
                                <w:rFonts w:ascii="Century Gothic" w:hAnsi="Century Gothic"/>
                                <w:sz w:val="20"/>
                                <w:szCs w:val="20"/>
                              </w:rPr>
                            </w:pPr>
                            <w:r>
                              <w:rPr>
                                <w:rFonts w:ascii="Century Gothic" w:hAnsi="Century Gothic" w:cstheme="minorBidi"/>
                                <w:b/>
                                <w:bCs/>
                                <w:color w:val="FFFFFF" w:themeColor="background1"/>
                                <w:kern w:val="24"/>
                                <w:sz w:val="20"/>
                                <w:szCs w:val="20"/>
                              </w:rPr>
                              <w:t>EGB</w:t>
                            </w:r>
                            <w:r w:rsidRPr="00993814">
                              <w:rPr>
                                <w:rFonts w:ascii="Century Gothic" w:hAnsi="Century Gothic" w:cstheme="minorBidi"/>
                                <w:b/>
                                <w:bCs/>
                                <w:color w:val="FFFFFF" w:themeColor="background1"/>
                                <w:kern w:val="24"/>
                                <w:sz w:val="20"/>
                                <w:szCs w:val="20"/>
                              </w:rPr>
                              <w:t xml:space="preserve"> Simplifié</w:t>
                            </w:r>
                            <w:r>
                              <w:rPr>
                                <w:rFonts w:ascii="Century Gothic" w:hAnsi="Century Gothic" w:cstheme="minorBidi"/>
                                <w:b/>
                                <w:bCs/>
                                <w:color w:val="FFFFFF" w:themeColor="background1"/>
                                <w:kern w:val="24"/>
                                <w:sz w:val="20"/>
                                <w:szCs w:val="20"/>
                              </w:rPr>
                              <w:tab/>
                              <w:t>3 jours</w:t>
                            </w:r>
                            <w:r>
                              <w:rPr>
                                <w:rFonts w:ascii="Century Gothic" w:hAnsi="Century Gothic" w:cstheme="minorBidi"/>
                                <w:b/>
                                <w:bCs/>
                                <w:color w:val="FFFFFF" w:themeColor="background1"/>
                                <w:kern w:val="24"/>
                                <w:sz w:val="20"/>
                                <w:szCs w:val="20"/>
                              </w:rPr>
                              <w:tab/>
                              <w:t>REQ-086-AM</w:t>
                            </w:r>
                          </w:p>
                          <w:p w:rsidR="00BF0D4B" w:rsidRPr="003535F0" w:rsidRDefault="00BF0D4B" w:rsidP="00962518">
                            <w:pPr>
                              <w:pStyle w:val="NormalWeb"/>
                              <w:tabs>
                                <w:tab w:val="right" w:pos="9175"/>
                              </w:tabs>
                              <w:kinsoku w:val="0"/>
                              <w:overflowPunct w:val="0"/>
                              <w:spacing w:before="0" w:beforeAutospacing="0" w:after="0" w:afterAutospacing="0"/>
                              <w:textAlignment w:val="baseline"/>
                              <w:rPr>
                                <w:rFonts w:ascii="Century Gothic" w:hAnsi="Century Gothic" w:cstheme="minorBidi"/>
                                <w:b/>
                                <w:bCs/>
                                <w:color w:val="FFFFFF" w:themeColor="background1"/>
                                <w:kern w:val="24"/>
                                <w:sz w:val="16"/>
                                <w:szCs w:val="16"/>
                              </w:rPr>
                            </w:pPr>
                            <w:r w:rsidRPr="003535F0">
                              <w:rPr>
                                <w:rFonts w:ascii="Century Gothic" w:hAnsi="Century Gothic" w:cstheme="minorBidi"/>
                                <w:b/>
                                <w:bCs/>
                                <w:color w:val="FFFFFF" w:themeColor="background1"/>
                                <w:kern w:val="24"/>
                                <w:sz w:val="16"/>
                                <w:szCs w:val="16"/>
                              </w:rPr>
                              <w:t>(</w:t>
                            </w:r>
                            <w:proofErr w:type="gramStart"/>
                            <w:r w:rsidRPr="003535F0">
                              <w:rPr>
                                <w:rFonts w:ascii="Century Gothic" w:hAnsi="Century Gothic" w:cstheme="minorBidi"/>
                                <w:b/>
                                <w:bCs/>
                                <w:color w:val="FFFFFF" w:themeColor="background1"/>
                                <w:kern w:val="24"/>
                                <w:sz w:val="16"/>
                                <w:szCs w:val="16"/>
                              </w:rPr>
                              <w:t>obligatoire</w:t>
                            </w:r>
                            <w:proofErr w:type="gramEnd"/>
                            <w:r w:rsidRPr="003535F0">
                              <w:rPr>
                                <w:rFonts w:ascii="Century Gothic" w:hAnsi="Century Gothic" w:cstheme="minorBidi"/>
                                <w:b/>
                                <w:bCs/>
                                <w:color w:val="FFFFFF" w:themeColor="background1"/>
                                <w:kern w:val="24"/>
                                <w:sz w:val="16"/>
                                <w:szCs w:val="16"/>
                              </w:rPr>
                              <w:t xml:space="preserve"> pour être habilité à EGBS)</w:t>
                            </w:r>
                          </w:p>
                          <w:p w:rsidR="00BF0D4B" w:rsidRDefault="00BF0D4B" w:rsidP="00EB2DA4">
                            <w:pPr>
                              <w:pStyle w:val="NormalWeb"/>
                              <w:tabs>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p>
                          <w:p w:rsidR="00BF0D4B" w:rsidRPr="00993814" w:rsidRDefault="00BF0D4B" w:rsidP="00EB2DA4">
                            <w:pPr>
                              <w:pStyle w:val="NormalWeb"/>
                              <w:tabs>
                                <w:tab w:val="right" w:pos="9175"/>
                              </w:tabs>
                              <w:kinsoku w:val="0"/>
                              <w:overflowPunct w:val="0"/>
                              <w:spacing w:before="0" w:beforeAutospacing="0" w:after="0" w:afterAutospacing="0"/>
                              <w:jc w:val="center"/>
                              <w:textAlignment w:val="baseline"/>
                              <w:rPr>
                                <w:rFonts w:ascii="Century Gothic" w:hAnsi="Century Gothic"/>
                                <w:sz w:val="20"/>
                                <w:szCs w:val="20"/>
                              </w:rPr>
                            </w:pPr>
                            <w:r>
                              <w:rPr>
                                <w:rFonts w:ascii="Century Gothic" w:hAnsi="Century Gothic" w:cstheme="minorBidi"/>
                                <w:b/>
                                <w:bCs/>
                                <w:color w:val="FFFFFF" w:themeColor="background1"/>
                                <w:kern w:val="24"/>
                                <w:sz w:val="20"/>
                                <w:szCs w:val="20"/>
                              </w:rPr>
                              <w:t>REQ-086-AM</w:t>
                            </w: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3" o:spid="_x0000_s1033" style="position:absolute;left:0;text-align:left;margin-left:62.45pt;margin-top:7.7pt;width:442.1pt;height:3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" fillcolor="#06c" strokecolor="black [3213]" strokeweight="1.5pt">
                <v:stroke endarrow="block"/>
                <v:textbox>
                  <w:txbxContent>
                    <w:p w:rsidR="00BF0D4B" w:rsidRPr="00993814" w:rsidRDefault="00BF0D4B" w:rsidP="00962518">
                      <w:pPr>
                        <w:pStyle w:val="NormalWeb"/>
                        <w:tabs>
                          <w:tab w:val="left" w:pos="5670"/>
                          <w:tab w:val="left" w:pos="6804"/>
                          <w:tab w:val="right" w:pos="9175"/>
                        </w:tabs>
                        <w:kinsoku w:val="0"/>
                        <w:overflowPunct w:val="0"/>
                        <w:spacing w:before="0" w:beforeAutospacing="0" w:after="0" w:afterAutospacing="0"/>
                        <w:textAlignment w:val="baseline"/>
                        <w:rPr>
                          <w:rFonts w:ascii="Century Gothic" w:hAnsi="Century Gothic"/>
                          <w:sz w:val="20"/>
                          <w:szCs w:val="20"/>
                        </w:rPr>
                      </w:pPr>
                      <w:r>
                        <w:rPr>
                          <w:rFonts w:ascii="Century Gothic" w:hAnsi="Century Gothic" w:cstheme="minorBidi"/>
                          <w:b/>
                          <w:bCs/>
                          <w:color w:val="FFFFFF" w:themeColor="background1"/>
                          <w:kern w:val="24"/>
                          <w:sz w:val="20"/>
                          <w:szCs w:val="20"/>
                        </w:rPr>
                        <w:t>EGB</w:t>
                      </w:r>
                      <w:r w:rsidRPr="00993814">
                        <w:rPr>
                          <w:rFonts w:ascii="Century Gothic" w:hAnsi="Century Gothic" w:cstheme="minorBidi"/>
                          <w:b/>
                          <w:bCs/>
                          <w:color w:val="FFFFFF" w:themeColor="background1"/>
                          <w:kern w:val="24"/>
                          <w:sz w:val="20"/>
                          <w:szCs w:val="20"/>
                        </w:rPr>
                        <w:t xml:space="preserve"> Simplifié</w:t>
                      </w:r>
                      <w:r>
                        <w:rPr>
                          <w:rFonts w:ascii="Century Gothic" w:hAnsi="Century Gothic" w:cstheme="minorBidi"/>
                          <w:b/>
                          <w:bCs/>
                          <w:color w:val="FFFFFF" w:themeColor="background1"/>
                          <w:kern w:val="24"/>
                          <w:sz w:val="20"/>
                          <w:szCs w:val="20"/>
                        </w:rPr>
                        <w:tab/>
                        <w:t>3 jours</w:t>
                      </w:r>
                      <w:r>
                        <w:rPr>
                          <w:rFonts w:ascii="Century Gothic" w:hAnsi="Century Gothic" w:cstheme="minorBidi"/>
                          <w:b/>
                          <w:bCs/>
                          <w:color w:val="FFFFFF" w:themeColor="background1"/>
                          <w:kern w:val="24"/>
                          <w:sz w:val="20"/>
                          <w:szCs w:val="20"/>
                        </w:rPr>
                        <w:tab/>
                        <w:t>REQ-086-AM</w:t>
                      </w:r>
                    </w:p>
                    <w:p w:rsidR="00BF0D4B" w:rsidRPr="003535F0" w:rsidRDefault="00BF0D4B" w:rsidP="00962518">
                      <w:pPr>
                        <w:pStyle w:val="NormalWeb"/>
                        <w:tabs>
                          <w:tab w:val="right" w:pos="9175"/>
                        </w:tabs>
                        <w:kinsoku w:val="0"/>
                        <w:overflowPunct w:val="0"/>
                        <w:spacing w:before="0" w:beforeAutospacing="0" w:after="0" w:afterAutospacing="0"/>
                        <w:textAlignment w:val="baseline"/>
                        <w:rPr>
                          <w:rFonts w:ascii="Century Gothic" w:hAnsi="Century Gothic" w:cstheme="minorBidi"/>
                          <w:b/>
                          <w:bCs/>
                          <w:color w:val="FFFFFF" w:themeColor="background1"/>
                          <w:kern w:val="24"/>
                          <w:sz w:val="16"/>
                          <w:szCs w:val="16"/>
                        </w:rPr>
                      </w:pPr>
                      <w:r w:rsidRPr="003535F0">
                        <w:rPr>
                          <w:rFonts w:ascii="Century Gothic" w:hAnsi="Century Gothic" w:cstheme="minorBidi"/>
                          <w:b/>
                          <w:bCs/>
                          <w:color w:val="FFFFFF" w:themeColor="background1"/>
                          <w:kern w:val="24"/>
                          <w:sz w:val="16"/>
                          <w:szCs w:val="16"/>
                        </w:rPr>
                        <w:t>(</w:t>
                      </w:r>
                      <w:proofErr w:type="gramStart"/>
                      <w:r w:rsidRPr="003535F0">
                        <w:rPr>
                          <w:rFonts w:ascii="Century Gothic" w:hAnsi="Century Gothic" w:cstheme="minorBidi"/>
                          <w:b/>
                          <w:bCs/>
                          <w:color w:val="FFFFFF" w:themeColor="background1"/>
                          <w:kern w:val="24"/>
                          <w:sz w:val="16"/>
                          <w:szCs w:val="16"/>
                        </w:rPr>
                        <w:t>obligatoire</w:t>
                      </w:r>
                      <w:proofErr w:type="gramEnd"/>
                      <w:r w:rsidRPr="003535F0">
                        <w:rPr>
                          <w:rFonts w:ascii="Century Gothic" w:hAnsi="Century Gothic" w:cstheme="minorBidi"/>
                          <w:b/>
                          <w:bCs/>
                          <w:color w:val="FFFFFF" w:themeColor="background1"/>
                          <w:kern w:val="24"/>
                          <w:sz w:val="16"/>
                          <w:szCs w:val="16"/>
                        </w:rPr>
                        <w:t xml:space="preserve"> pour être habilité à EGBS)</w:t>
                      </w:r>
                    </w:p>
                    <w:p w:rsidR="00BF0D4B" w:rsidRDefault="00BF0D4B" w:rsidP="00EB2DA4">
                      <w:pPr>
                        <w:pStyle w:val="NormalWeb"/>
                        <w:tabs>
                          <w:tab w:val="right" w:pos="9175"/>
                        </w:tabs>
                        <w:kinsoku w:val="0"/>
                        <w:overflowPunct w:val="0"/>
                        <w:spacing w:before="0" w:beforeAutospacing="0" w:after="0" w:afterAutospacing="0"/>
                        <w:jc w:val="center"/>
                        <w:textAlignment w:val="baseline"/>
                        <w:rPr>
                          <w:rFonts w:ascii="Century Gothic" w:hAnsi="Century Gothic" w:cstheme="minorBidi"/>
                          <w:b/>
                          <w:bCs/>
                          <w:color w:val="FFFFFF" w:themeColor="background1"/>
                          <w:kern w:val="24"/>
                          <w:sz w:val="20"/>
                          <w:szCs w:val="20"/>
                        </w:rPr>
                      </w:pPr>
                    </w:p>
                    <w:p w:rsidR="00BF0D4B" w:rsidRPr="00993814" w:rsidRDefault="00BF0D4B" w:rsidP="00EB2DA4">
                      <w:pPr>
                        <w:pStyle w:val="NormalWeb"/>
                        <w:tabs>
                          <w:tab w:val="right" w:pos="9175"/>
                        </w:tabs>
                        <w:kinsoku w:val="0"/>
                        <w:overflowPunct w:val="0"/>
                        <w:spacing w:before="0" w:beforeAutospacing="0" w:after="0" w:afterAutospacing="0"/>
                        <w:jc w:val="center"/>
                        <w:textAlignment w:val="baseline"/>
                        <w:rPr>
                          <w:rFonts w:ascii="Century Gothic" w:hAnsi="Century Gothic"/>
                          <w:sz w:val="20"/>
                          <w:szCs w:val="20"/>
                        </w:rPr>
                      </w:pPr>
                      <w:r>
                        <w:rPr>
                          <w:rFonts w:ascii="Century Gothic" w:hAnsi="Century Gothic" w:cstheme="minorBidi"/>
                          <w:b/>
                          <w:bCs/>
                          <w:color w:val="FFFFFF" w:themeColor="background1"/>
                          <w:kern w:val="24"/>
                          <w:sz w:val="20"/>
                          <w:szCs w:val="20"/>
                        </w:rPr>
                        <w:t>REQ-086-AM</w:t>
                      </w:r>
                    </w:p>
                  </w:txbxContent>
                </v:textbox>
              </v:roundrect>
            </w:pict>
          </mc:Fallback>
        </mc:AlternateContent>
      </w:r>
    </w:p>
    <w:p w:rsidR="00EB2DA4" w:rsidRDefault="00EB2DA4" w:rsidP="00330198">
      <w:pPr>
        <w:spacing w:after="0" w:line="240" w:lineRule="auto"/>
        <w:jc w:val="both"/>
        <w:rPr>
          <w:rFonts w:ascii="Century Gothic" w:hAnsi="Century Gothic"/>
          <w:sz w:val="20"/>
          <w:szCs w:val="20"/>
        </w:rPr>
      </w:pPr>
    </w:p>
    <w:p w:rsidR="00EB2DA4" w:rsidRDefault="00EB2DA4" w:rsidP="00330198">
      <w:pPr>
        <w:spacing w:after="0" w:line="240" w:lineRule="auto"/>
        <w:jc w:val="both"/>
        <w:rPr>
          <w:rFonts w:ascii="Century Gothic" w:hAnsi="Century Gothic"/>
          <w:sz w:val="20"/>
          <w:szCs w:val="20"/>
        </w:rPr>
      </w:pPr>
    </w:p>
    <w:p w:rsidR="00EB2DA4" w:rsidRDefault="00962518" w:rsidP="00EB2DA4">
      <w:pPr>
        <w:spacing w:after="0" w:line="240" w:lineRule="auto"/>
        <w:rPr>
          <w:rFonts w:ascii="Century Gothic" w:hAnsi="Century Gothic"/>
          <w:i/>
          <w:sz w:val="20"/>
          <w:szCs w:val="20"/>
        </w:rPr>
      </w:pPr>
      <w:r w:rsidRPr="00592345">
        <w:rPr>
          <w:rFonts w:ascii="Century Gothic" w:hAnsi="Century Gothic"/>
          <w:i/>
          <w:noProof/>
          <w:sz w:val="20"/>
          <w:szCs w:val="20"/>
          <w:lang w:eastAsia="fr-FR"/>
        </w:rPr>
        <mc:AlternateContent>
          <mc:Choice Requires="wps">
            <w:drawing>
              <wp:anchor distT="0" distB="0" distL="114300" distR="114300" simplePos="0" relativeHeight="251653120" behindDoc="0" locked="0" layoutInCell="1" allowOverlap="1" wp14:anchorId="0A4323CF" wp14:editId="4CC18029">
                <wp:simplePos x="0" y="0"/>
                <wp:positionH relativeFrom="column">
                  <wp:posOffset>3505835</wp:posOffset>
                </wp:positionH>
                <wp:positionV relativeFrom="paragraph">
                  <wp:posOffset>104140</wp:posOffset>
                </wp:positionV>
                <wp:extent cx="258445" cy="197485"/>
                <wp:effectExtent l="11430" t="7620" r="38735" b="38735"/>
                <wp:wrapNone/>
                <wp:docPr id="2050" name="Flèche droite 2050"/>
                <wp:cNvGraphicFramePr/>
                <a:graphic xmlns:a="http://schemas.openxmlformats.org/drawingml/2006/main">
                  <a:graphicData uri="http://schemas.microsoft.com/office/word/2010/wordprocessingShape">
                    <wps:wsp>
                      <wps:cNvSpPr/>
                      <wps:spPr>
                        <a:xfrm rot="5400000">
                          <a:off x="0" y="0"/>
                          <a:ext cx="258445" cy="197485"/>
                        </a:xfrm>
                        <a:prstGeom prst="rightArrow">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droite 2050" o:spid="_x0000_s1026" type="#_x0000_t13" style="position:absolute;margin-left:276.05pt;margin-top:8.2pt;width:20.35pt;height:15.5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" adj="13347" fillcolor="#92d050" strokecolor="#92d050" strokeweight="2pt"/>
            </w:pict>
          </mc:Fallback>
        </mc:AlternateContent>
      </w:r>
    </w:p>
    <w:p w:rsidR="00962518" w:rsidRDefault="00962518" w:rsidP="00EB2DA4">
      <w:pPr>
        <w:spacing w:after="0" w:line="240" w:lineRule="auto"/>
        <w:rPr>
          <w:rFonts w:ascii="Century Gothic" w:hAnsi="Century Gothic"/>
          <w:i/>
          <w:sz w:val="20"/>
          <w:szCs w:val="20"/>
        </w:rPr>
      </w:pPr>
    </w:p>
    <w:p w:rsidR="00962518" w:rsidRPr="00592345" w:rsidRDefault="00962518" w:rsidP="00962518">
      <w:pPr>
        <w:spacing w:after="0" w:line="240" w:lineRule="auto"/>
        <w:rPr>
          <w:rFonts w:ascii="Century Gothic" w:hAnsi="Century Gothic"/>
          <w:i/>
          <w:sz w:val="20"/>
          <w:szCs w:val="20"/>
        </w:rPr>
      </w:pPr>
      <w:r w:rsidRPr="006104A8">
        <w:rPr>
          <w:rFonts w:ascii="Century Gothic" w:hAnsi="Century Gothic"/>
          <w:i/>
          <w:noProof/>
          <w:sz w:val="20"/>
          <w:szCs w:val="20"/>
          <w:lang w:eastAsia="fr-FR"/>
        </w:rPr>
        <mc:AlternateContent>
          <mc:Choice Requires="wps">
            <w:drawing>
              <wp:anchor distT="0" distB="0" distL="114300" distR="114300" simplePos="0" relativeHeight="251654144" behindDoc="0" locked="0" layoutInCell="1" allowOverlap="1" wp14:anchorId="1B16379A" wp14:editId="3E5FE065">
                <wp:simplePos x="0" y="0"/>
                <wp:positionH relativeFrom="column">
                  <wp:posOffset>802640</wp:posOffset>
                </wp:positionH>
                <wp:positionV relativeFrom="paragraph">
                  <wp:posOffset>71755</wp:posOffset>
                </wp:positionV>
                <wp:extent cx="5586095" cy="266700"/>
                <wp:effectExtent l="0" t="0" r="14605" b="19050"/>
                <wp:wrapNone/>
                <wp:docPr id="2051" name="Rectangle à coins arrondis 6"/>
                <wp:cNvGraphicFramePr/>
                <a:graphic xmlns:a="http://schemas.openxmlformats.org/drawingml/2006/main">
                  <a:graphicData uri="http://schemas.microsoft.com/office/word/2010/wordprocessingShape">
                    <wps:wsp>
                      <wps:cNvSpPr/>
                      <wps:spPr bwMode="auto">
                        <a:xfrm>
                          <a:off x="0" y="0"/>
                          <a:ext cx="5586095" cy="266700"/>
                        </a:xfrm>
                        <a:prstGeom prst="roundRect">
                          <a:avLst/>
                        </a:prstGeom>
                        <a:solidFill>
                          <a:srgbClr val="92D050"/>
                        </a:solidFill>
                        <a:ln w="19050" cap="flat" cmpd="sng" algn="ctr">
                          <a:solidFill>
                            <a:schemeClr val="tx1"/>
                          </a:solidFill>
                          <a:prstDash val="solid"/>
                          <a:round/>
                          <a:headEnd type="none" w="med" len="med"/>
                          <a:tailEnd type="triangle" w="med" len="med"/>
                        </a:ln>
                        <a:effectLst/>
                        <a:extLst/>
                      </wps:spPr>
                      <wps:txbx>
                        <w:txbxContent>
                          <w:p w:rsidR="00BF0D4B" w:rsidRPr="00FD702C" w:rsidRDefault="00BF0D4B" w:rsidP="00962518">
                            <w:pPr>
                              <w:pStyle w:val="NormalWeb"/>
                              <w:tabs>
                                <w:tab w:val="right" w:pos="3544"/>
                                <w:tab w:val="left" w:pos="5670"/>
                                <w:tab w:val="left" w:pos="6804"/>
                              </w:tabs>
                              <w:kinsoku w:val="0"/>
                              <w:overflowPunct w:val="0"/>
                              <w:spacing w:before="0" w:beforeAutospacing="0" w:after="0" w:afterAutospacing="0"/>
                              <w:jc w:val="both"/>
                              <w:textAlignment w:val="baseline"/>
                              <w:rPr>
                                <w:rFonts w:ascii="Century Gothic" w:hAnsi="Century Gothic" w:cstheme="minorBidi"/>
                                <w:b/>
                                <w:bCs/>
                                <w:color w:val="FFFFFF" w:themeColor="background1"/>
                                <w:kern w:val="24"/>
                                <w:sz w:val="20"/>
                                <w:szCs w:val="20"/>
                              </w:rPr>
                            </w:pPr>
                            <w:r w:rsidRPr="00BC2245">
                              <w:rPr>
                                <w:rFonts w:ascii="Century Gothic" w:hAnsi="Century Gothic" w:cstheme="minorBidi"/>
                                <w:b/>
                                <w:bCs/>
                                <w:color w:val="FFFFFF" w:themeColor="background1"/>
                                <w:kern w:val="24"/>
                                <w:sz w:val="20"/>
                                <w:szCs w:val="20"/>
                              </w:rPr>
                              <w:t>Initiation au PMSI à travers le SNDS</w:t>
                            </w:r>
                            <w:r>
                              <w:rPr>
                                <w:rFonts w:ascii="Century Gothic" w:hAnsi="Century Gothic" w:cstheme="minorBidi"/>
                                <w:b/>
                                <w:bCs/>
                                <w:color w:val="FFFFFF" w:themeColor="background1"/>
                                <w:kern w:val="24"/>
                                <w:sz w:val="20"/>
                                <w:szCs w:val="20"/>
                              </w:rPr>
                              <w:tab/>
                            </w:r>
                            <w:r>
                              <w:rPr>
                                <w:rFonts w:ascii="Century Gothic" w:hAnsi="Century Gothic" w:cstheme="minorBidi"/>
                                <w:b/>
                                <w:bCs/>
                                <w:color w:val="FFFFFF" w:themeColor="background1"/>
                                <w:kern w:val="24"/>
                                <w:sz w:val="20"/>
                                <w:szCs w:val="20"/>
                              </w:rPr>
                              <w:tab/>
                              <w:t>3 jours</w:t>
                            </w:r>
                            <w:r>
                              <w:rPr>
                                <w:rFonts w:ascii="Century Gothic" w:hAnsi="Century Gothic" w:cstheme="minorBidi"/>
                                <w:b/>
                                <w:bCs/>
                                <w:color w:val="FFFFFF" w:themeColor="background1"/>
                                <w:kern w:val="24"/>
                                <w:sz w:val="20"/>
                                <w:szCs w:val="20"/>
                              </w:rPr>
                              <w:tab/>
                              <w:t>REQ-254-AM</w:t>
                            </w: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4" style="position:absolute;margin-left:63.2pt;margin-top:5.65pt;width:439.85pt;height: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" fillcolor="#92d050" strokecolor="black [3213]" strokeweight="1.5pt">
                <v:stroke endarrow="block"/>
                <v:textbox>
                  <w:txbxContent>
                    <w:p w:rsidR="00BF0D4B" w:rsidRPr="00FD702C" w:rsidRDefault="00BF0D4B" w:rsidP="00962518">
                      <w:pPr>
                        <w:pStyle w:val="NormalWeb"/>
                        <w:tabs>
                          <w:tab w:val="right" w:pos="3544"/>
                          <w:tab w:val="left" w:pos="5670"/>
                          <w:tab w:val="left" w:pos="6804"/>
                        </w:tabs>
                        <w:kinsoku w:val="0"/>
                        <w:overflowPunct w:val="0"/>
                        <w:spacing w:before="0" w:beforeAutospacing="0" w:after="0" w:afterAutospacing="0"/>
                        <w:jc w:val="both"/>
                        <w:textAlignment w:val="baseline"/>
                        <w:rPr>
                          <w:rFonts w:ascii="Century Gothic" w:hAnsi="Century Gothic" w:cstheme="minorBidi"/>
                          <w:b/>
                          <w:bCs/>
                          <w:color w:val="FFFFFF" w:themeColor="background1"/>
                          <w:kern w:val="24"/>
                          <w:sz w:val="20"/>
                          <w:szCs w:val="20"/>
                        </w:rPr>
                      </w:pPr>
                      <w:r w:rsidRPr="00BC2245">
                        <w:rPr>
                          <w:rFonts w:ascii="Century Gothic" w:hAnsi="Century Gothic" w:cstheme="minorBidi"/>
                          <w:b/>
                          <w:bCs/>
                          <w:color w:val="FFFFFF" w:themeColor="background1"/>
                          <w:kern w:val="24"/>
                          <w:sz w:val="20"/>
                          <w:szCs w:val="20"/>
                        </w:rPr>
                        <w:t>Initiation au PMSI à travers le SNDS</w:t>
                      </w:r>
                      <w:r>
                        <w:rPr>
                          <w:rFonts w:ascii="Century Gothic" w:hAnsi="Century Gothic" w:cstheme="minorBidi"/>
                          <w:b/>
                          <w:bCs/>
                          <w:color w:val="FFFFFF" w:themeColor="background1"/>
                          <w:kern w:val="24"/>
                          <w:sz w:val="20"/>
                          <w:szCs w:val="20"/>
                        </w:rPr>
                        <w:tab/>
                      </w:r>
                      <w:r>
                        <w:rPr>
                          <w:rFonts w:ascii="Century Gothic" w:hAnsi="Century Gothic" w:cstheme="minorBidi"/>
                          <w:b/>
                          <w:bCs/>
                          <w:color w:val="FFFFFF" w:themeColor="background1"/>
                          <w:kern w:val="24"/>
                          <w:sz w:val="20"/>
                          <w:szCs w:val="20"/>
                        </w:rPr>
                        <w:tab/>
                        <w:t>3 jours</w:t>
                      </w:r>
                      <w:r>
                        <w:rPr>
                          <w:rFonts w:ascii="Century Gothic" w:hAnsi="Century Gothic" w:cstheme="minorBidi"/>
                          <w:b/>
                          <w:bCs/>
                          <w:color w:val="FFFFFF" w:themeColor="background1"/>
                          <w:kern w:val="24"/>
                          <w:sz w:val="20"/>
                          <w:szCs w:val="20"/>
                        </w:rPr>
                        <w:tab/>
                        <w:t>REQ-254-AM</w:t>
                      </w:r>
                    </w:p>
                  </w:txbxContent>
                </v:textbox>
              </v:roundrect>
            </w:pict>
          </mc:Fallback>
        </mc:AlternateContent>
      </w:r>
    </w:p>
    <w:p w:rsidR="00962518" w:rsidRDefault="00962518" w:rsidP="00962518">
      <w:pPr>
        <w:spacing w:after="0" w:line="240" w:lineRule="auto"/>
        <w:rPr>
          <w:rFonts w:ascii="Century Gothic" w:hAnsi="Century Gothic"/>
          <w:i/>
          <w:sz w:val="20"/>
          <w:szCs w:val="20"/>
        </w:rPr>
      </w:pPr>
    </w:p>
    <w:p w:rsidR="00EB2DA4" w:rsidRPr="00592345" w:rsidRDefault="00EB2DA4" w:rsidP="00EB2DA4">
      <w:pPr>
        <w:spacing w:after="0" w:line="240" w:lineRule="auto"/>
        <w:rPr>
          <w:rFonts w:ascii="Century Gothic" w:hAnsi="Century Gothic"/>
          <w:i/>
          <w:sz w:val="20"/>
          <w:szCs w:val="20"/>
        </w:rPr>
      </w:pPr>
      <w:r w:rsidRPr="00592345">
        <w:rPr>
          <w:rFonts w:ascii="Century Gothic" w:hAnsi="Century Gothic" w:cs="Arial"/>
          <w:i/>
          <w:sz w:val="16"/>
          <w:szCs w:val="16"/>
          <w:u w:val="single"/>
        </w:rPr>
        <w:t>Légende</w:t>
      </w:r>
      <w:r w:rsidRPr="00592345">
        <w:rPr>
          <w:rFonts w:ascii="Century Gothic" w:hAnsi="Century Gothic" w:cs="Arial"/>
          <w:i/>
          <w:sz w:val="16"/>
          <w:szCs w:val="16"/>
        </w:rPr>
        <w:t> :</w:t>
      </w:r>
    </w:p>
    <w:p w:rsidR="00EB2DA4" w:rsidRPr="00592345" w:rsidRDefault="00EB2DA4" w:rsidP="00EB2DA4">
      <w:pPr>
        <w:spacing w:after="0" w:line="240" w:lineRule="auto"/>
        <w:rPr>
          <w:rFonts w:ascii="Century Gothic" w:hAnsi="Century Gothic"/>
          <w:i/>
          <w:sz w:val="20"/>
          <w:szCs w:val="20"/>
        </w:rPr>
      </w:pPr>
      <w:r w:rsidRPr="00592345">
        <w:rPr>
          <w:rFonts w:ascii="Century Gothic" w:hAnsi="Century Gothic"/>
          <w:i/>
          <w:noProof/>
          <w:sz w:val="20"/>
          <w:szCs w:val="20"/>
          <w:lang w:eastAsia="fr-FR"/>
        </w:rPr>
        <mc:AlternateContent>
          <mc:Choice Requires="wps">
            <w:drawing>
              <wp:anchor distT="0" distB="0" distL="114300" distR="114300" simplePos="0" relativeHeight="251650048" behindDoc="0" locked="0" layoutInCell="1" allowOverlap="1" wp14:anchorId="6F6BF038" wp14:editId="1AEB7E99">
                <wp:simplePos x="0" y="0"/>
                <wp:positionH relativeFrom="column">
                  <wp:posOffset>16206</wp:posOffset>
                </wp:positionH>
                <wp:positionV relativeFrom="paragraph">
                  <wp:posOffset>87934</wp:posOffset>
                </wp:positionV>
                <wp:extent cx="1463040" cy="238539"/>
                <wp:effectExtent l="0" t="0" r="22860" b="28575"/>
                <wp:wrapNone/>
                <wp:docPr id="37" name="Rectangle à coins arrondis 13"/>
                <wp:cNvGraphicFramePr/>
                <a:graphic xmlns:a="http://schemas.openxmlformats.org/drawingml/2006/main">
                  <a:graphicData uri="http://schemas.microsoft.com/office/word/2010/wordprocessingShape">
                    <wps:wsp>
                      <wps:cNvSpPr/>
                      <wps:spPr bwMode="auto">
                        <a:xfrm>
                          <a:off x="0" y="0"/>
                          <a:ext cx="1463040" cy="238539"/>
                        </a:xfrm>
                        <a:prstGeom prst="roundRect">
                          <a:avLst/>
                        </a:prstGeom>
                        <a:solidFill>
                          <a:srgbClr val="0066CC"/>
                        </a:solidFill>
                        <a:ln w="19050" cap="flat" cmpd="sng" algn="ctr">
                          <a:solidFill>
                            <a:schemeClr val="tx1"/>
                          </a:solidFill>
                          <a:prstDash val="solid"/>
                          <a:round/>
                          <a:headEnd type="none" w="med" len="med"/>
                          <a:tailEnd type="triangle" w="med" len="med"/>
                        </a:ln>
                        <a:effectLst/>
                        <a:extLst/>
                      </wps:spPr>
                      <wps:txbx>
                        <w:txbxContent>
                          <w:p w:rsidR="00BF0D4B" w:rsidRPr="00993814" w:rsidRDefault="00BF0D4B" w:rsidP="00EB2DA4">
                            <w:pPr>
                              <w:pStyle w:val="NormalWeb"/>
                              <w:tabs>
                                <w:tab w:val="right" w:pos="9175"/>
                              </w:tabs>
                              <w:kinsoku w:val="0"/>
                              <w:overflowPunct w:val="0"/>
                              <w:spacing w:before="0" w:beforeAutospacing="0" w:after="0" w:afterAutospacing="0"/>
                              <w:jc w:val="center"/>
                              <w:textAlignment w:val="baseline"/>
                              <w:rPr>
                                <w:rFonts w:ascii="Century Gothic" w:hAnsi="Century Gothic"/>
                                <w:sz w:val="20"/>
                                <w:szCs w:val="20"/>
                              </w:rPr>
                            </w:pPr>
                            <w:r>
                              <w:rPr>
                                <w:rFonts w:ascii="Century Gothic" w:hAnsi="Century Gothic" w:cstheme="minorBidi"/>
                                <w:b/>
                                <w:bCs/>
                                <w:color w:val="FFFFFF" w:themeColor="background1"/>
                                <w:kern w:val="24"/>
                                <w:sz w:val="16"/>
                                <w:szCs w:val="16"/>
                              </w:rPr>
                              <w:t xml:space="preserve">Formation </w:t>
                            </w:r>
                            <w:r w:rsidRPr="003535F0">
                              <w:rPr>
                                <w:rFonts w:ascii="Century Gothic" w:hAnsi="Century Gothic" w:cstheme="minorBidi"/>
                                <w:b/>
                                <w:bCs/>
                                <w:color w:val="FFFFFF" w:themeColor="background1"/>
                                <w:kern w:val="24"/>
                                <w:sz w:val="16"/>
                                <w:szCs w:val="16"/>
                              </w:rPr>
                              <w:t>obligatoire</w:t>
                            </w: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5" style="position:absolute;margin-left:1.3pt;margin-top:6.9pt;width:115.2pt;height:1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" fillcolor="#06c" strokecolor="black [3213]" strokeweight="1.5pt">
                <v:stroke endarrow="block"/>
                <v:textbox>
                  <w:txbxContent>
                    <w:p w:rsidR="00BF0D4B" w:rsidRPr="00993814" w:rsidRDefault="00BF0D4B" w:rsidP="00EB2DA4">
                      <w:pPr>
                        <w:pStyle w:val="NormalWeb"/>
                        <w:tabs>
                          <w:tab w:val="right" w:pos="9175"/>
                        </w:tabs>
                        <w:kinsoku w:val="0"/>
                        <w:overflowPunct w:val="0"/>
                        <w:spacing w:before="0" w:beforeAutospacing="0" w:after="0" w:afterAutospacing="0"/>
                        <w:jc w:val="center"/>
                        <w:textAlignment w:val="baseline"/>
                        <w:rPr>
                          <w:rFonts w:ascii="Century Gothic" w:hAnsi="Century Gothic"/>
                          <w:sz w:val="20"/>
                          <w:szCs w:val="20"/>
                        </w:rPr>
                      </w:pPr>
                      <w:r>
                        <w:rPr>
                          <w:rFonts w:ascii="Century Gothic" w:hAnsi="Century Gothic" w:cstheme="minorBidi"/>
                          <w:b/>
                          <w:bCs/>
                          <w:color w:val="FFFFFF" w:themeColor="background1"/>
                          <w:kern w:val="24"/>
                          <w:sz w:val="16"/>
                          <w:szCs w:val="16"/>
                        </w:rPr>
                        <w:t xml:space="preserve">Formation </w:t>
                      </w:r>
                      <w:r w:rsidRPr="003535F0">
                        <w:rPr>
                          <w:rFonts w:ascii="Century Gothic" w:hAnsi="Century Gothic" w:cstheme="minorBidi"/>
                          <w:b/>
                          <w:bCs/>
                          <w:color w:val="FFFFFF" w:themeColor="background1"/>
                          <w:kern w:val="24"/>
                          <w:sz w:val="16"/>
                          <w:szCs w:val="16"/>
                        </w:rPr>
                        <w:t>obligatoire</w:t>
                      </w:r>
                    </w:p>
                  </w:txbxContent>
                </v:textbox>
              </v:roundrect>
            </w:pict>
          </mc:Fallback>
        </mc:AlternateContent>
      </w:r>
    </w:p>
    <w:p w:rsidR="00EB2DA4" w:rsidRPr="00592345" w:rsidRDefault="00EB2DA4" w:rsidP="00EB2DA4">
      <w:pPr>
        <w:spacing w:after="0" w:line="240" w:lineRule="auto"/>
        <w:rPr>
          <w:rFonts w:ascii="Century Gothic" w:hAnsi="Century Gothic"/>
          <w:i/>
          <w:sz w:val="20"/>
          <w:szCs w:val="20"/>
        </w:rPr>
      </w:pPr>
    </w:p>
    <w:p w:rsidR="00EB2DA4" w:rsidRPr="00592345" w:rsidRDefault="00EB2DA4" w:rsidP="00EB2DA4">
      <w:pPr>
        <w:spacing w:after="0" w:line="240" w:lineRule="auto"/>
        <w:rPr>
          <w:rFonts w:ascii="Century Gothic" w:hAnsi="Century Gothic"/>
          <w:i/>
          <w:sz w:val="20"/>
          <w:szCs w:val="20"/>
        </w:rPr>
      </w:pPr>
      <w:r w:rsidRPr="00592345">
        <w:rPr>
          <w:rFonts w:ascii="Century Gothic" w:hAnsi="Century Gothic"/>
          <w:i/>
          <w:noProof/>
          <w:sz w:val="20"/>
          <w:szCs w:val="20"/>
          <w:lang w:eastAsia="fr-FR"/>
        </w:rPr>
        <mc:AlternateContent>
          <mc:Choice Requires="wps">
            <w:drawing>
              <wp:anchor distT="0" distB="0" distL="114300" distR="114300" simplePos="0" relativeHeight="251651072" behindDoc="0" locked="0" layoutInCell="1" allowOverlap="1" wp14:anchorId="576461F6" wp14:editId="410F04EA">
                <wp:simplePos x="0" y="0"/>
                <wp:positionH relativeFrom="column">
                  <wp:posOffset>15875</wp:posOffset>
                </wp:positionH>
                <wp:positionV relativeFrom="paragraph">
                  <wp:posOffset>86360</wp:posOffset>
                </wp:positionV>
                <wp:extent cx="1463040" cy="262255"/>
                <wp:effectExtent l="0" t="0" r="22860" b="23495"/>
                <wp:wrapNone/>
                <wp:docPr id="39" name="Rectangle à coins arrondis 13"/>
                <wp:cNvGraphicFramePr/>
                <a:graphic xmlns:a="http://schemas.openxmlformats.org/drawingml/2006/main">
                  <a:graphicData uri="http://schemas.microsoft.com/office/word/2010/wordprocessingShape">
                    <wps:wsp>
                      <wps:cNvSpPr/>
                      <wps:spPr bwMode="auto">
                        <a:xfrm>
                          <a:off x="0" y="0"/>
                          <a:ext cx="1463040" cy="262255"/>
                        </a:xfrm>
                        <a:prstGeom prst="roundRect">
                          <a:avLst/>
                        </a:prstGeom>
                        <a:solidFill>
                          <a:srgbClr val="92D050"/>
                        </a:solidFill>
                        <a:ln w="19050" cap="flat" cmpd="sng" algn="ctr">
                          <a:solidFill>
                            <a:schemeClr val="tx1"/>
                          </a:solidFill>
                          <a:prstDash val="solid"/>
                          <a:round/>
                          <a:headEnd type="none" w="med" len="med"/>
                          <a:tailEnd type="triangle" w="med" len="med"/>
                        </a:ln>
                        <a:effectLst/>
                        <a:extLst/>
                      </wps:spPr>
                      <wps:txbx>
                        <w:txbxContent>
                          <w:p w:rsidR="00BF0D4B" w:rsidRPr="00993814" w:rsidRDefault="00BF0D4B" w:rsidP="00EB2DA4">
                            <w:pPr>
                              <w:pStyle w:val="NormalWeb"/>
                              <w:tabs>
                                <w:tab w:val="right" w:pos="9175"/>
                              </w:tabs>
                              <w:kinsoku w:val="0"/>
                              <w:overflowPunct w:val="0"/>
                              <w:spacing w:before="0" w:beforeAutospacing="0" w:after="0" w:afterAutospacing="0"/>
                              <w:jc w:val="center"/>
                              <w:textAlignment w:val="baseline"/>
                              <w:rPr>
                                <w:rFonts w:ascii="Century Gothic" w:hAnsi="Century Gothic"/>
                                <w:sz w:val="20"/>
                                <w:szCs w:val="20"/>
                              </w:rPr>
                            </w:pPr>
                            <w:r>
                              <w:rPr>
                                <w:rFonts w:ascii="Century Gothic" w:hAnsi="Century Gothic" w:cstheme="minorBidi"/>
                                <w:b/>
                                <w:bCs/>
                                <w:color w:val="FFFFFF" w:themeColor="background1"/>
                                <w:kern w:val="24"/>
                                <w:sz w:val="16"/>
                                <w:szCs w:val="16"/>
                              </w:rPr>
                              <w:t>Formation facultative</w:t>
                            </w: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6" style="position:absolute;margin-left:1.25pt;margin-top:6.8pt;width:115.2pt;height:20.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" fillcolor="#92d050" strokecolor="black [3213]" strokeweight="1.5pt">
                <v:stroke endarrow="block"/>
                <v:textbox>
                  <w:txbxContent>
                    <w:p w:rsidR="00BF0D4B" w:rsidRPr="00993814" w:rsidRDefault="00BF0D4B" w:rsidP="00EB2DA4">
                      <w:pPr>
                        <w:pStyle w:val="NormalWeb"/>
                        <w:tabs>
                          <w:tab w:val="right" w:pos="9175"/>
                        </w:tabs>
                        <w:kinsoku w:val="0"/>
                        <w:overflowPunct w:val="0"/>
                        <w:spacing w:before="0" w:beforeAutospacing="0" w:after="0" w:afterAutospacing="0"/>
                        <w:jc w:val="center"/>
                        <w:textAlignment w:val="baseline"/>
                        <w:rPr>
                          <w:rFonts w:ascii="Century Gothic" w:hAnsi="Century Gothic"/>
                          <w:sz w:val="20"/>
                          <w:szCs w:val="20"/>
                        </w:rPr>
                      </w:pPr>
                      <w:r>
                        <w:rPr>
                          <w:rFonts w:ascii="Century Gothic" w:hAnsi="Century Gothic" w:cstheme="minorBidi"/>
                          <w:b/>
                          <w:bCs/>
                          <w:color w:val="FFFFFF" w:themeColor="background1"/>
                          <w:kern w:val="24"/>
                          <w:sz w:val="16"/>
                          <w:szCs w:val="16"/>
                        </w:rPr>
                        <w:t>Formation facultative</w:t>
                      </w:r>
                    </w:p>
                  </w:txbxContent>
                </v:textbox>
              </v:roundrect>
            </w:pict>
          </mc:Fallback>
        </mc:AlternateContent>
      </w:r>
    </w:p>
    <w:p w:rsidR="00EB2DA4" w:rsidRDefault="00EB2DA4" w:rsidP="00330198">
      <w:pPr>
        <w:spacing w:after="0" w:line="240" w:lineRule="auto"/>
        <w:jc w:val="both"/>
        <w:rPr>
          <w:rFonts w:ascii="Century Gothic" w:hAnsi="Century Gothic"/>
          <w:sz w:val="20"/>
          <w:szCs w:val="20"/>
        </w:rPr>
      </w:pPr>
    </w:p>
    <w:p w:rsidR="00EB2DA4" w:rsidRDefault="00EB2DA4" w:rsidP="00330198">
      <w:pPr>
        <w:spacing w:after="0" w:line="240" w:lineRule="auto"/>
        <w:jc w:val="both"/>
        <w:rPr>
          <w:rFonts w:ascii="Century Gothic" w:hAnsi="Century Gothic"/>
          <w:sz w:val="20"/>
          <w:szCs w:val="20"/>
        </w:rPr>
      </w:pPr>
    </w:p>
    <w:p w:rsidR="00330198" w:rsidRPr="006B5840" w:rsidRDefault="00330198" w:rsidP="00330198">
      <w:pPr>
        <w:spacing w:after="0" w:line="240" w:lineRule="auto"/>
        <w:jc w:val="both"/>
        <w:rPr>
          <w:rFonts w:ascii="Century Gothic" w:hAnsi="Century Gothic"/>
          <w:sz w:val="20"/>
          <w:szCs w:val="20"/>
        </w:rPr>
      </w:pPr>
      <w:r w:rsidRPr="006B5840">
        <w:rPr>
          <w:rFonts w:ascii="Century Gothic" w:hAnsi="Century Gothic"/>
          <w:sz w:val="20"/>
          <w:szCs w:val="20"/>
        </w:rPr>
        <w:t>Les formations se déroulent en partenariat avec l’Institut 4.10, sur les sites de Paris, Lyon et Tours.</w:t>
      </w:r>
    </w:p>
    <w:p w:rsidR="00330198" w:rsidRPr="006B5840" w:rsidRDefault="00330198" w:rsidP="00330198">
      <w:pPr>
        <w:spacing w:after="0" w:line="240" w:lineRule="auto"/>
        <w:jc w:val="both"/>
        <w:rPr>
          <w:rFonts w:ascii="Century Gothic" w:hAnsi="Century Gothic"/>
          <w:sz w:val="20"/>
          <w:szCs w:val="20"/>
        </w:rPr>
      </w:pPr>
    </w:p>
    <w:p w:rsidR="0082321E" w:rsidRPr="0082321E" w:rsidRDefault="00330198" w:rsidP="00F25285">
      <w:pPr>
        <w:spacing w:after="0" w:line="240" w:lineRule="auto"/>
        <w:jc w:val="both"/>
        <w:rPr>
          <w:rFonts w:ascii="Century Gothic" w:hAnsi="Century Gothic"/>
          <w:sz w:val="20"/>
          <w:szCs w:val="20"/>
        </w:rPr>
      </w:pPr>
      <w:r w:rsidRPr="006B5840">
        <w:rPr>
          <w:rFonts w:ascii="Century Gothic" w:hAnsi="Century Gothic"/>
          <w:sz w:val="20"/>
          <w:szCs w:val="20"/>
        </w:rPr>
        <w:t xml:space="preserve">Pour choisir </w:t>
      </w:r>
      <w:r w:rsidR="006B5840">
        <w:rPr>
          <w:rFonts w:ascii="Century Gothic" w:hAnsi="Century Gothic"/>
          <w:sz w:val="20"/>
          <w:szCs w:val="20"/>
        </w:rPr>
        <w:t>les</w:t>
      </w:r>
      <w:r w:rsidRPr="006B5840">
        <w:rPr>
          <w:rFonts w:ascii="Century Gothic" w:hAnsi="Century Gothic"/>
          <w:sz w:val="20"/>
          <w:szCs w:val="20"/>
        </w:rPr>
        <w:t xml:space="preserve"> formations et connaitre les modalités d’inscription</w:t>
      </w:r>
      <w:r w:rsidR="00A55B41">
        <w:rPr>
          <w:rFonts w:ascii="Century Gothic" w:hAnsi="Century Gothic"/>
          <w:sz w:val="20"/>
          <w:szCs w:val="20"/>
        </w:rPr>
        <w:t>,</w:t>
      </w:r>
      <w:r w:rsidRPr="006B5840">
        <w:rPr>
          <w:rFonts w:ascii="Century Gothic" w:hAnsi="Century Gothic"/>
          <w:sz w:val="20"/>
          <w:szCs w:val="20"/>
        </w:rPr>
        <w:t xml:space="preserve"> </w:t>
      </w:r>
      <w:r w:rsidR="006B5840">
        <w:rPr>
          <w:rFonts w:ascii="Century Gothic" w:hAnsi="Century Gothic"/>
          <w:sz w:val="20"/>
          <w:szCs w:val="20"/>
        </w:rPr>
        <w:t>l’utilisateur peut</w:t>
      </w:r>
      <w:r w:rsidRPr="006B5840">
        <w:rPr>
          <w:rFonts w:ascii="Century Gothic" w:hAnsi="Century Gothic"/>
          <w:sz w:val="20"/>
          <w:szCs w:val="20"/>
        </w:rPr>
        <w:t xml:space="preserve"> </w:t>
      </w:r>
      <w:r w:rsidR="006B5840">
        <w:rPr>
          <w:rFonts w:ascii="Century Gothic" w:hAnsi="Century Gothic"/>
          <w:sz w:val="20"/>
          <w:szCs w:val="20"/>
        </w:rPr>
        <w:t xml:space="preserve">consulter </w:t>
      </w:r>
      <w:r w:rsidRPr="006B5840">
        <w:rPr>
          <w:rFonts w:ascii="Century Gothic" w:hAnsi="Century Gothic"/>
          <w:sz w:val="20"/>
          <w:szCs w:val="20"/>
        </w:rPr>
        <w:t xml:space="preserve">le fichier </w:t>
      </w:r>
      <w:r w:rsidRPr="006B5840">
        <w:rPr>
          <w:rFonts w:ascii="Century Gothic" w:hAnsi="Century Gothic"/>
          <w:b/>
          <w:sz w:val="20"/>
          <w:szCs w:val="20"/>
        </w:rPr>
        <w:t>«Formations SNIIRAM/SNDS – Planning et descriptif - version Jour Mois Année » situé sur l’accueil du portail S</w:t>
      </w:r>
      <w:r w:rsidR="008207CD">
        <w:rPr>
          <w:rFonts w:ascii="Century Gothic" w:hAnsi="Century Gothic"/>
          <w:b/>
          <w:sz w:val="20"/>
          <w:szCs w:val="20"/>
        </w:rPr>
        <w:t>NDS</w:t>
      </w:r>
      <w:r w:rsidR="008207CD" w:rsidRPr="008207CD">
        <w:rPr>
          <w:rFonts w:ascii="Century Gothic" w:hAnsi="Century Gothic"/>
          <w:sz w:val="20"/>
          <w:szCs w:val="20"/>
        </w:rPr>
        <w:t>,</w:t>
      </w:r>
      <w:r w:rsidR="008207CD">
        <w:rPr>
          <w:rFonts w:ascii="Century Gothic" w:hAnsi="Century Gothic"/>
          <w:sz w:val="20"/>
          <w:szCs w:val="20"/>
        </w:rPr>
        <w:t xml:space="preserve"> ou consulter le planning directement le site de l’Institut 4.10 : </w:t>
      </w:r>
      <w:r w:rsidR="008207CD" w:rsidRPr="008207CD">
        <w:rPr>
          <w:rFonts w:ascii="Century Gothic" w:hAnsi="Century Gothic"/>
          <w:sz w:val="20"/>
          <w:szCs w:val="20"/>
        </w:rPr>
        <w:t>https://catalogue-quatredix.valsoftware.cloud/CATALOGUE/default.aspx</w:t>
      </w:r>
    </w:p>
    <w:p w:rsidR="008A06DF" w:rsidRPr="00076B2F" w:rsidRDefault="0030549D" w:rsidP="0020207C">
      <w:pPr>
        <w:pStyle w:val="Style1"/>
      </w:pPr>
      <w:r>
        <w:rPr>
          <w:sz w:val="24"/>
          <w:szCs w:val="24"/>
        </w:rPr>
        <w:br w:type="page"/>
      </w:r>
      <w:r w:rsidR="008A06DF" w:rsidRPr="00076B2F">
        <w:rPr>
          <w:noProof/>
          <w:lang w:eastAsia="fr-FR"/>
        </w:rPr>
        <w:lastRenderedPageBreak/>
        <w:drawing>
          <wp:anchor distT="0" distB="0" distL="114300" distR="114300" simplePos="0" relativeHeight="251639808" behindDoc="1" locked="0" layoutInCell="1" allowOverlap="1" wp14:anchorId="6478B6D4" wp14:editId="060AD9DB">
            <wp:simplePos x="0" y="0"/>
            <wp:positionH relativeFrom="column">
              <wp:posOffset>5487860</wp:posOffset>
            </wp:positionH>
            <wp:positionV relativeFrom="paragraph">
              <wp:posOffset>-256540</wp:posOffset>
            </wp:positionV>
            <wp:extent cx="1005205" cy="448945"/>
            <wp:effectExtent l="0" t="0" r="4445" b="8255"/>
            <wp:wrapNone/>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008A06DF" w:rsidRPr="00076B2F">
        <w:t>Fiche 7</w:t>
      </w:r>
    </w:p>
    <w:p w:rsidR="008A06DF" w:rsidRPr="00E441EC" w:rsidRDefault="008A06DF" w:rsidP="008A06DF">
      <w:pPr>
        <w:tabs>
          <w:tab w:val="right" w:pos="9072"/>
        </w:tabs>
        <w:spacing w:after="0" w:line="240" w:lineRule="auto"/>
        <w:jc w:val="both"/>
        <w:rPr>
          <w:rFonts w:ascii="Century Gothic" w:hAnsi="Century Gothic"/>
          <w:b/>
          <w:sz w:val="24"/>
          <w:szCs w:val="24"/>
        </w:rPr>
      </w:pPr>
    </w:p>
    <w:p w:rsidR="0030549D" w:rsidRPr="00E441EC" w:rsidRDefault="0030549D" w:rsidP="0030549D">
      <w:pPr>
        <w:spacing w:after="0" w:line="240" w:lineRule="auto"/>
        <w:jc w:val="both"/>
        <w:rPr>
          <w:rFonts w:ascii="Century Gothic" w:hAnsi="Century Gothic"/>
          <w:b/>
          <w:sz w:val="24"/>
          <w:szCs w:val="24"/>
        </w:rPr>
      </w:pPr>
      <w:r w:rsidRPr="00E441EC">
        <w:rPr>
          <w:rFonts w:ascii="Century Gothic" w:hAnsi="Century Gothic"/>
          <w:b/>
          <w:sz w:val="24"/>
          <w:szCs w:val="24"/>
        </w:rPr>
        <w:t>Quelles sont les modalités de connexion sur le portail ?</w:t>
      </w:r>
    </w:p>
    <w:p w:rsidR="0030549D" w:rsidRPr="00E441EC" w:rsidRDefault="0030549D" w:rsidP="0030549D">
      <w:pPr>
        <w:spacing w:after="0" w:line="240" w:lineRule="auto"/>
        <w:jc w:val="both"/>
        <w:rPr>
          <w:rFonts w:ascii="Century Gothic" w:hAnsi="Century Gothic"/>
          <w:sz w:val="24"/>
          <w:szCs w:val="24"/>
        </w:rPr>
      </w:pPr>
    </w:p>
    <w:p w:rsidR="00E441EC" w:rsidRPr="00E441EC" w:rsidRDefault="00E441EC" w:rsidP="0030549D">
      <w:pPr>
        <w:spacing w:after="0" w:line="240" w:lineRule="auto"/>
        <w:jc w:val="both"/>
        <w:rPr>
          <w:rFonts w:ascii="Century Gothic" w:hAnsi="Century Gothic"/>
          <w:sz w:val="24"/>
          <w:szCs w:val="24"/>
        </w:rPr>
      </w:pPr>
    </w:p>
    <w:p w:rsidR="00273674" w:rsidRPr="006B5840" w:rsidRDefault="00D54E60" w:rsidP="00E141CC">
      <w:pPr>
        <w:pStyle w:val="Paragraphedeliste"/>
        <w:numPr>
          <w:ilvl w:val="0"/>
          <w:numId w:val="11"/>
        </w:numPr>
        <w:ind w:left="360"/>
        <w:jc w:val="both"/>
        <w:rPr>
          <w:rFonts w:ascii="Century Gothic" w:eastAsiaTheme="minorHAnsi" w:hAnsi="Century Gothic" w:cstheme="minorBidi"/>
          <w:sz w:val="20"/>
          <w:szCs w:val="20"/>
          <w:lang w:eastAsia="en-US"/>
        </w:rPr>
      </w:pPr>
      <w:r w:rsidRPr="006B5840">
        <w:rPr>
          <w:rFonts w:ascii="Century Gothic" w:eastAsiaTheme="minorHAnsi" w:hAnsi="Century Gothic" w:cstheme="minorBidi"/>
          <w:sz w:val="20"/>
          <w:szCs w:val="20"/>
          <w:lang w:eastAsia="en-US"/>
        </w:rPr>
        <w:t>Une</w:t>
      </w:r>
      <w:r w:rsidR="00343293" w:rsidRPr="006B5840">
        <w:rPr>
          <w:rFonts w:ascii="Century Gothic" w:eastAsiaTheme="minorHAnsi" w:hAnsi="Century Gothic" w:cstheme="minorBidi"/>
          <w:sz w:val="20"/>
          <w:szCs w:val="20"/>
          <w:lang w:eastAsia="en-US"/>
        </w:rPr>
        <w:t xml:space="preserve"> fois habilité</w:t>
      </w:r>
      <w:r w:rsidRPr="006B5840">
        <w:rPr>
          <w:rFonts w:ascii="Century Gothic" w:eastAsiaTheme="minorHAnsi" w:hAnsi="Century Gothic" w:cstheme="minorBidi"/>
          <w:sz w:val="20"/>
          <w:szCs w:val="20"/>
          <w:lang w:eastAsia="en-US"/>
        </w:rPr>
        <w:t xml:space="preserve"> par </w:t>
      </w:r>
      <w:r w:rsidR="0020207C">
        <w:rPr>
          <w:rFonts w:ascii="Century Gothic" w:eastAsiaTheme="minorHAnsi" w:hAnsi="Century Gothic" w:cstheme="minorBidi"/>
          <w:sz w:val="20"/>
          <w:szCs w:val="20"/>
          <w:lang w:eastAsia="en-US"/>
        </w:rPr>
        <w:t>l’</w:t>
      </w:r>
      <w:r w:rsidRPr="006B5840">
        <w:rPr>
          <w:rFonts w:ascii="Century Gothic" w:eastAsiaTheme="minorHAnsi" w:hAnsi="Century Gothic" w:cstheme="minorBidi"/>
          <w:sz w:val="20"/>
          <w:szCs w:val="20"/>
          <w:lang w:eastAsia="en-US"/>
        </w:rPr>
        <w:t>AE</w:t>
      </w:r>
      <w:r w:rsidR="00343293" w:rsidRPr="006B5840">
        <w:rPr>
          <w:rFonts w:ascii="Century Gothic" w:eastAsiaTheme="minorHAnsi" w:hAnsi="Century Gothic" w:cstheme="minorBidi"/>
          <w:sz w:val="20"/>
          <w:szCs w:val="20"/>
          <w:lang w:eastAsia="en-US"/>
        </w:rPr>
        <w:t>, l’utilisateur dispose d’un compte identifiant</w:t>
      </w:r>
      <w:r w:rsidR="00912D75">
        <w:rPr>
          <w:rFonts w:ascii="Century Gothic" w:eastAsiaTheme="minorHAnsi" w:hAnsi="Century Gothic" w:cstheme="minorBidi"/>
          <w:sz w:val="20"/>
          <w:szCs w:val="20"/>
          <w:lang w:eastAsia="en-US"/>
        </w:rPr>
        <w:t xml:space="preserve"> qui est transmis par messagerie et une calculette qui lui est adressée par courrier. Ces éléments sont personnels et ne doivent</w:t>
      </w:r>
      <w:r w:rsidR="00343293" w:rsidRPr="006B5840">
        <w:rPr>
          <w:rFonts w:ascii="Century Gothic" w:eastAsiaTheme="minorHAnsi" w:hAnsi="Century Gothic" w:cstheme="minorBidi"/>
          <w:sz w:val="20"/>
          <w:szCs w:val="20"/>
          <w:lang w:eastAsia="en-US"/>
        </w:rPr>
        <w:t xml:space="preserve"> pas être utilisé</w:t>
      </w:r>
      <w:r w:rsidR="00912D75">
        <w:rPr>
          <w:rFonts w:ascii="Century Gothic" w:eastAsiaTheme="minorHAnsi" w:hAnsi="Century Gothic" w:cstheme="minorBidi"/>
          <w:sz w:val="20"/>
          <w:szCs w:val="20"/>
          <w:lang w:eastAsia="en-US"/>
        </w:rPr>
        <w:t>s</w:t>
      </w:r>
      <w:r w:rsidR="00343293" w:rsidRPr="006B5840">
        <w:rPr>
          <w:rFonts w:ascii="Century Gothic" w:eastAsiaTheme="minorHAnsi" w:hAnsi="Century Gothic" w:cstheme="minorBidi"/>
          <w:sz w:val="20"/>
          <w:szCs w:val="20"/>
          <w:lang w:eastAsia="en-US"/>
        </w:rPr>
        <w:t xml:space="preserve"> par un tiers.</w:t>
      </w:r>
      <w:r w:rsidR="000D7FF5" w:rsidRPr="006B5840">
        <w:rPr>
          <w:rFonts w:ascii="Century Gothic" w:eastAsiaTheme="minorHAnsi" w:hAnsi="Century Gothic" w:cstheme="minorBidi"/>
          <w:sz w:val="20"/>
          <w:szCs w:val="20"/>
          <w:lang w:eastAsia="en-US"/>
        </w:rPr>
        <w:t xml:space="preserve"> </w:t>
      </w:r>
      <w:r w:rsidR="002B2ACF">
        <w:rPr>
          <w:rFonts w:ascii="Century Gothic" w:eastAsiaTheme="minorHAnsi" w:hAnsi="Century Gothic" w:cstheme="minorBidi"/>
          <w:sz w:val="20"/>
          <w:szCs w:val="20"/>
          <w:lang w:eastAsia="en-US"/>
        </w:rPr>
        <w:t xml:space="preserve">Un compte et </w:t>
      </w:r>
      <w:r w:rsidR="00912D75">
        <w:rPr>
          <w:rFonts w:ascii="Century Gothic" w:eastAsiaTheme="minorHAnsi" w:hAnsi="Century Gothic" w:cstheme="minorBidi"/>
          <w:sz w:val="20"/>
          <w:szCs w:val="20"/>
          <w:lang w:eastAsia="en-US"/>
        </w:rPr>
        <w:t xml:space="preserve">une calculette </w:t>
      </w:r>
      <w:r w:rsidR="002B2ACF">
        <w:rPr>
          <w:rFonts w:ascii="Century Gothic" w:eastAsiaTheme="minorHAnsi" w:hAnsi="Century Gothic" w:cstheme="minorBidi"/>
          <w:sz w:val="20"/>
          <w:szCs w:val="20"/>
          <w:lang w:eastAsia="en-US"/>
        </w:rPr>
        <w:t xml:space="preserve">sont </w:t>
      </w:r>
      <w:r w:rsidR="00FD532E">
        <w:rPr>
          <w:rFonts w:ascii="Century Gothic" w:eastAsiaTheme="minorHAnsi" w:hAnsi="Century Gothic" w:cstheme="minorBidi"/>
          <w:sz w:val="20"/>
          <w:szCs w:val="20"/>
          <w:lang w:eastAsia="en-US"/>
        </w:rPr>
        <w:t>délivrés</w:t>
      </w:r>
      <w:r w:rsidR="00912D75">
        <w:rPr>
          <w:rFonts w:ascii="Century Gothic" w:eastAsiaTheme="minorHAnsi" w:hAnsi="Century Gothic" w:cstheme="minorBidi"/>
          <w:sz w:val="20"/>
          <w:szCs w:val="20"/>
          <w:lang w:eastAsia="en-US"/>
        </w:rPr>
        <w:t xml:space="preserve"> </w:t>
      </w:r>
      <w:r w:rsidR="000D7FF5" w:rsidRPr="006B5840">
        <w:rPr>
          <w:rFonts w:ascii="Century Gothic" w:eastAsiaTheme="minorHAnsi" w:hAnsi="Century Gothic" w:cstheme="minorBidi"/>
          <w:sz w:val="20"/>
          <w:szCs w:val="20"/>
          <w:lang w:eastAsia="en-US"/>
        </w:rPr>
        <w:t>par projet.</w:t>
      </w:r>
    </w:p>
    <w:p w:rsidR="00D54E60" w:rsidRPr="006B5840" w:rsidRDefault="00D54E60" w:rsidP="00D66450">
      <w:pPr>
        <w:spacing w:after="0" w:line="240" w:lineRule="auto"/>
        <w:jc w:val="both"/>
        <w:rPr>
          <w:rFonts w:ascii="Century Gothic" w:hAnsi="Century Gothic"/>
          <w:sz w:val="20"/>
          <w:szCs w:val="20"/>
        </w:rPr>
      </w:pPr>
    </w:p>
    <w:p w:rsidR="00273674" w:rsidRPr="006B5840" w:rsidRDefault="00D54E60" w:rsidP="00E141CC">
      <w:pPr>
        <w:pStyle w:val="Paragraphedeliste"/>
        <w:numPr>
          <w:ilvl w:val="0"/>
          <w:numId w:val="11"/>
        </w:numPr>
        <w:ind w:left="360"/>
        <w:jc w:val="both"/>
        <w:rPr>
          <w:rFonts w:ascii="Century Gothic" w:eastAsiaTheme="minorHAnsi" w:hAnsi="Century Gothic" w:cstheme="minorBidi"/>
          <w:sz w:val="20"/>
          <w:szCs w:val="20"/>
          <w:lang w:eastAsia="en-US"/>
        </w:rPr>
      </w:pPr>
      <w:r w:rsidRPr="006B5840">
        <w:rPr>
          <w:rFonts w:ascii="Century Gothic" w:eastAsiaTheme="minorHAnsi" w:hAnsi="Century Gothic" w:cstheme="minorBidi"/>
          <w:sz w:val="20"/>
          <w:szCs w:val="20"/>
          <w:lang w:eastAsia="en-US"/>
        </w:rPr>
        <w:t>L</w:t>
      </w:r>
      <w:r w:rsidR="00343293" w:rsidRPr="006B5840">
        <w:rPr>
          <w:rFonts w:ascii="Century Gothic" w:eastAsiaTheme="minorHAnsi" w:hAnsi="Century Gothic" w:cstheme="minorBidi"/>
          <w:sz w:val="20"/>
          <w:szCs w:val="20"/>
          <w:lang w:eastAsia="en-US"/>
        </w:rPr>
        <w:t xml:space="preserve">es droits d’un utilisateur sur les données du SNDS se traduisent par un </w:t>
      </w:r>
      <w:r w:rsidR="00912D75">
        <w:rPr>
          <w:rFonts w:ascii="Century Gothic" w:eastAsiaTheme="minorHAnsi" w:hAnsi="Century Gothic" w:cstheme="minorBidi"/>
          <w:sz w:val="20"/>
          <w:szCs w:val="20"/>
          <w:lang w:eastAsia="en-US"/>
        </w:rPr>
        <w:t xml:space="preserve">numéro </w:t>
      </w:r>
      <w:r w:rsidR="00343293" w:rsidRPr="006B5840">
        <w:rPr>
          <w:rFonts w:ascii="Century Gothic" w:eastAsiaTheme="minorHAnsi" w:hAnsi="Century Gothic" w:cstheme="minorBidi"/>
          <w:sz w:val="20"/>
          <w:szCs w:val="20"/>
          <w:lang w:eastAsia="en-US"/>
        </w:rPr>
        <w:t>de profil de connexion au portail, tels qu’ils sont demandés par l’AE.</w:t>
      </w:r>
      <w:r w:rsidRPr="006B5840">
        <w:rPr>
          <w:rFonts w:ascii="Century Gothic" w:eastAsiaTheme="minorHAnsi" w:hAnsi="Century Gothic" w:cstheme="minorBidi"/>
          <w:sz w:val="20"/>
          <w:szCs w:val="20"/>
          <w:lang w:eastAsia="en-US"/>
        </w:rPr>
        <w:t xml:space="preserve"> </w:t>
      </w:r>
      <w:r w:rsidRPr="006B5840">
        <w:rPr>
          <w:rFonts w:ascii="Century Gothic" w:eastAsiaTheme="minorHAnsi" w:hAnsi="Century Gothic" w:cstheme="minorBidi"/>
          <w:b/>
          <w:sz w:val="20"/>
          <w:szCs w:val="20"/>
          <w:lang w:eastAsia="en-US"/>
        </w:rPr>
        <w:t>C</w:t>
      </w:r>
      <w:r w:rsidR="00343293" w:rsidRPr="006B5840">
        <w:rPr>
          <w:rFonts w:ascii="Century Gothic" w:eastAsiaTheme="minorHAnsi" w:hAnsi="Century Gothic" w:cstheme="minorBidi"/>
          <w:b/>
          <w:sz w:val="20"/>
          <w:szCs w:val="20"/>
          <w:lang w:eastAsia="en-US"/>
        </w:rPr>
        <w:t xml:space="preserve">e </w:t>
      </w:r>
      <w:r w:rsidR="00912D75">
        <w:rPr>
          <w:rFonts w:ascii="Century Gothic" w:eastAsiaTheme="minorHAnsi" w:hAnsi="Century Gothic" w:cstheme="minorBidi"/>
          <w:b/>
          <w:sz w:val="20"/>
          <w:szCs w:val="20"/>
          <w:lang w:eastAsia="en-US"/>
        </w:rPr>
        <w:t>numéro</w:t>
      </w:r>
      <w:r w:rsidR="00343293" w:rsidRPr="006B5840">
        <w:rPr>
          <w:rFonts w:ascii="Century Gothic" w:eastAsiaTheme="minorHAnsi" w:hAnsi="Century Gothic" w:cstheme="minorBidi"/>
          <w:b/>
          <w:sz w:val="20"/>
          <w:szCs w:val="20"/>
          <w:lang w:eastAsia="en-US"/>
        </w:rPr>
        <w:t xml:space="preserve"> de profil de connexion au portail est le n°117</w:t>
      </w:r>
      <w:r w:rsidRPr="006B5840">
        <w:rPr>
          <w:rFonts w:ascii="Century Gothic" w:eastAsiaTheme="minorHAnsi" w:hAnsi="Century Gothic" w:cstheme="minorBidi"/>
          <w:b/>
          <w:sz w:val="20"/>
          <w:szCs w:val="20"/>
          <w:lang w:eastAsia="en-US"/>
        </w:rPr>
        <w:t xml:space="preserve"> pour les personnes ayant un accès sur projet</w:t>
      </w:r>
      <w:r w:rsidR="00875F11">
        <w:rPr>
          <w:rFonts w:ascii="Century Gothic" w:eastAsiaTheme="minorHAnsi" w:hAnsi="Century Gothic" w:cstheme="minorBidi"/>
          <w:b/>
          <w:sz w:val="20"/>
          <w:szCs w:val="20"/>
          <w:lang w:eastAsia="en-US"/>
        </w:rPr>
        <w:t xml:space="preserve"> </w:t>
      </w:r>
      <w:r w:rsidR="00875F11" w:rsidRPr="00875F11">
        <w:rPr>
          <w:rFonts w:ascii="Century Gothic" w:eastAsiaTheme="minorHAnsi" w:hAnsi="Century Gothic" w:cstheme="minorBidi"/>
          <w:b/>
          <w:sz w:val="20"/>
          <w:szCs w:val="20"/>
          <w:lang w:eastAsia="en-US"/>
        </w:rPr>
        <w:t>à une extraction de données DCIR, et le n°38,</w:t>
      </w:r>
      <w:r w:rsidR="00875F11">
        <w:rPr>
          <w:rFonts w:ascii="Century Gothic" w:eastAsiaTheme="minorHAnsi" w:hAnsi="Century Gothic" w:cstheme="minorBidi"/>
          <w:b/>
          <w:sz w:val="20"/>
          <w:szCs w:val="20"/>
          <w:lang w:eastAsia="en-US"/>
        </w:rPr>
        <w:t xml:space="preserve"> </w:t>
      </w:r>
      <w:r w:rsidR="00875F11" w:rsidRPr="00875F11">
        <w:rPr>
          <w:rFonts w:ascii="Century Gothic" w:eastAsiaTheme="minorHAnsi" w:hAnsi="Century Gothic" w:cstheme="minorBidi"/>
          <w:b/>
          <w:sz w:val="20"/>
          <w:szCs w:val="20"/>
          <w:lang w:eastAsia="en-US"/>
        </w:rPr>
        <w:t>39,</w:t>
      </w:r>
      <w:r w:rsidR="00875F11">
        <w:rPr>
          <w:rFonts w:ascii="Century Gothic" w:eastAsiaTheme="minorHAnsi" w:hAnsi="Century Gothic" w:cstheme="minorBidi"/>
          <w:b/>
          <w:sz w:val="20"/>
          <w:szCs w:val="20"/>
          <w:lang w:eastAsia="en-US"/>
        </w:rPr>
        <w:t xml:space="preserve"> </w:t>
      </w:r>
      <w:r w:rsidR="00875F11" w:rsidRPr="00875F11">
        <w:rPr>
          <w:rFonts w:ascii="Century Gothic" w:eastAsiaTheme="minorHAnsi" w:hAnsi="Century Gothic" w:cstheme="minorBidi"/>
          <w:b/>
          <w:sz w:val="20"/>
          <w:szCs w:val="20"/>
          <w:lang w:eastAsia="en-US"/>
        </w:rPr>
        <w:t>40,</w:t>
      </w:r>
      <w:r w:rsidR="00875F11">
        <w:rPr>
          <w:rFonts w:ascii="Century Gothic" w:eastAsiaTheme="minorHAnsi" w:hAnsi="Century Gothic" w:cstheme="minorBidi"/>
          <w:b/>
          <w:sz w:val="20"/>
          <w:szCs w:val="20"/>
          <w:lang w:eastAsia="en-US"/>
        </w:rPr>
        <w:t xml:space="preserve"> </w:t>
      </w:r>
      <w:r w:rsidR="00875F11" w:rsidRPr="00875F11">
        <w:rPr>
          <w:rFonts w:ascii="Century Gothic" w:eastAsiaTheme="minorHAnsi" w:hAnsi="Century Gothic" w:cstheme="minorBidi"/>
          <w:b/>
          <w:sz w:val="20"/>
          <w:szCs w:val="20"/>
          <w:lang w:eastAsia="en-US"/>
        </w:rPr>
        <w:t>53 ou 104 pour un accès sur projet à l’EGB</w:t>
      </w:r>
      <w:r w:rsidR="00343293" w:rsidRPr="006B5840">
        <w:rPr>
          <w:rFonts w:ascii="Century Gothic" w:eastAsiaTheme="minorHAnsi" w:hAnsi="Century Gothic" w:cstheme="minorBidi"/>
          <w:sz w:val="20"/>
          <w:szCs w:val="20"/>
          <w:lang w:eastAsia="en-US"/>
        </w:rPr>
        <w:t>. Il permet d’accéder :</w:t>
      </w:r>
    </w:p>
    <w:p w:rsidR="00D66450" w:rsidRPr="00D66450" w:rsidRDefault="00D66450" w:rsidP="00D66450">
      <w:pPr>
        <w:spacing w:after="0" w:line="240" w:lineRule="auto"/>
        <w:rPr>
          <w:rFonts w:ascii="Century Gothic" w:hAnsi="Century Gothic"/>
          <w:sz w:val="20"/>
          <w:szCs w:val="20"/>
        </w:rPr>
      </w:pPr>
    </w:p>
    <w:p w:rsidR="00273674" w:rsidRPr="00D66450" w:rsidRDefault="00343293" w:rsidP="00C831FE">
      <w:pPr>
        <w:pStyle w:val="Paragraphedeliste"/>
        <w:numPr>
          <w:ilvl w:val="2"/>
          <w:numId w:val="2"/>
        </w:numPr>
        <w:ind w:left="851" w:hanging="425"/>
        <w:jc w:val="both"/>
        <w:rPr>
          <w:rFonts w:ascii="Century Gothic" w:hAnsi="Century Gothic"/>
          <w:sz w:val="20"/>
          <w:szCs w:val="20"/>
        </w:rPr>
      </w:pPr>
      <w:r w:rsidRPr="00D66450">
        <w:rPr>
          <w:rFonts w:ascii="Century Gothic" w:hAnsi="Century Gothic"/>
          <w:sz w:val="20"/>
          <w:szCs w:val="20"/>
        </w:rPr>
        <w:t>aux données de l’extraction dans un espace projet accessible via SAS/Guide</w:t>
      </w:r>
      <w:r w:rsidR="00875F11">
        <w:rPr>
          <w:rFonts w:ascii="Century Gothic" w:hAnsi="Century Gothic"/>
          <w:sz w:val="20"/>
          <w:szCs w:val="20"/>
        </w:rPr>
        <w:t>, ou à l’EGB,</w:t>
      </w:r>
    </w:p>
    <w:p w:rsidR="00273674" w:rsidRPr="00D66450" w:rsidRDefault="00343293" w:rsidP="00C831FE">
      <w:pPr>
        <w:pStyle w:val="Paragraphedeliste"/>
        <w:numPr>
          <w:ilvl w:val="2"/>
          <w:numId w:val="2"/>
        </w:numPr>
        <w:ind w:left="851" w:hanging="425"/>
        <w:jc w:val="both"/>
        <w:rPr>
          <w:rFonts w:ascii="Century Gothic" w:hAnsi="Century Gothic"/>
          <w:sz w:val="20"/>
          <w:szCs w:val="20"/>
        </w:rPr>
      </w:pPr>
      <w:r w:rsidRPr="00D66450">
        <w:rPr>
          <w:rFonts w:ascii="Century Gothic" w:hAnsi="Century Gothic"/>
          <w:sz w:val="20"/>
          <w:szCs w:val="20"/>
        </w:rPr>
        <w:t>à l’ensemble de la documentation SNDS</w:t>
      </w:r>
    </w:p>
    <w:p w:rsidR="00D66450" w:rsidRPr="00D66450" w:rsidRDefault="00D66450" w:rsidP="00C831FE">
      <w:pPr>
        <w:pStyle w:val="Paragraphedeliste"/>
        <w:numPr>
          <w:ilvl w:val="2"/>
          <w:numId w:val="2"/>
        </w:numPr>
        <w:ind w:left="851" w:hanging="425"/>
        <w:jc w:val="both"/>
        <w:rPr>
          <w:rFonts w:ascii="Century Gothic" w:hAnsi="Century Gothic"/>
          <w:sz w:val="20"/>
          <w:szCs w:val="20"/>
        </w:rPr>
      </w:pPr>
      <w:r w:rsidRPr="00D66450">
        <w:rPr>
          <w:rFonts w:ascii="Century Gothic" w:hAnsi="Century Gothic"/>
          <w:sz w:val="20"/>
          <w:szCs w:val="20"/>
        </w:rPr>
        <w:t>a</w:t>
      </w:r>
      <w:r w:rsidR="00343293" w:rsidRPr="00D66450">
        <w:rPr>
          <w:rFonts w:ascii="Century Gothic" w:hAnsi="Century Gothic"/>
          <w:sz w:val="20"/>
          <w:szCs w:val="20"/>
        </w:rPr>
        <w:t>u dictionnaire de données SNDS</w:t>
      </w:r>
    </w:p>
    <w:p w:rsidR="00D66450" w:rsidRPr="00D66450" w:rsidRDefault="00D66450" w:rsidP="00C831FE">
      <w:pPr>
        <w:pStyle w:val="Paragraphedeliste"/>
        <w:numPr>
          <w:ilvl w:val="2"/>
          <w:numId w:val="2"/>
        </w:numPr>
        <w:ind w:left="851" w:hanging="425"/>
        <w:jc w:val="both"/>
        <w:rPr>
          <w:rFonts w:ascii="Century Gothic" w:hAnsi="Century Gothic"/>
          <w:sz w:val="20"/>
          <w:szCs w:val="20"/>
        </w:rPr>
      </w:pPr>
      <w:r w:rsidRPr="00D66450">
        <w:rPr>
          <w:rFonts w:ascii="Century Gothic" w:hAnsi="Century Gothic"/>
          <w:sz w:val="20"/>
          <w:szCs w:val="20"/>
        </w:rPr>
        <w:t>a</w:t>
      </w:r>
      <w:r w:rsidR="00343293" w:rsidRPr="00D66450">
        <w:rPr>
          <w:rFonts w:ascii="Century Gothic" w:hAnsi="Century Gothic"/>
          <w:sz w:val="20"/>
          <w:szCs w:val="20"/>
        </w:rPr>
        <w:t>ux forums dédiés à chacun des produits du SNDS, et en particulier au forum DCIR</w:t>
      </w:r>
    </w:p>
    <w:p w:rsidR="001D47A8" w:rsidRPr="006B5840" w:rsidRDefault="001D47A8" w:rsidP="00C82C3A">
      <w:pPr>
        <w:spacing w:after="0" w:line="240" w:lineRule="auto"/>
        <w:ind w:left="709"/>
        <w:jc w:val="both"/>
        <w:rPr>
          <w:rFonts w:ascii="Century Gothic" w:hAnsi="Century Gothic"/>
          <w:sz w:val="20"/>
          <w:szCs w:val="20"/>
        </w:rPr>
      </w:pPr>
    </w:p>
    <w:p w:rsidR="006819F1" w:rsidRPr="006B5840" w:rsidRDefault="00D53C1E" w:rsidP="00E141CC">
      <w:pPr>
        <w:pStyle w:val="Paragraphedeliste"/>
        <w:numPr>
          <w:ilvl w:val="0"/>
          <w:numId w:val="11"/>
        </w:numPr>
        <w:ind w:left="360"/>
        <w:jc w:val="both"/>
        <w:rPr>
          <w:rFonts w:ascii="Century Gothic" w:eastAsiaTheme="minorHAnsi" w:hAnsi="Century Gothic" w:cstheme="minorBidi"/>
          <w:sz w:val="20"/>
          <w:szCs w:val="20"/>
          <w:lang w:eastAsia="en-US"/>
        </w:rPr>
      </w:pPr>
      <w:r w:rsidRPr="006B5840">
        <w:rPr>
          <w:rFonts w:ascii="Century Gothic" w:eastAsiaTheme="minorHAnsi" w:hAnsi="Century Gothic" w:cstheme="minorBidi"/>
          <w:sz w:val="20"/>
          <w:szCs w:val="20"/>
          <w:lang w:eastAsia="en-US"/>
        </w:rPr>
        <w:t xml:space="preserve">L’adresse URL du portail est la suivante : </w:t>
      </w:r>
      <w:hyperlink r:id="rId16" w:history="1">
        <w:r w:rsidRPr="006B5840">
          <w:rPr>
            <w:rStyle w:val="Lienhypertexte"/>
            <w:rFonts w:ascii="Century Gothic" w:hAnsi="Century Gothic"/>
            <w:b/>
            <w:bCs/>
            <w:sz w:val="20"/>
            <w:szCs w:val="20"/>
            <w:highlight w:val="yellow"/>
          </w:rPr>
          <w:t>https://portail.sniiram.ameli.fr</w:t>
        </w:r>
      </w:hyperlink>
      <w:r w:rsidRPr="006B5840">
        <w:rPr>
          <w:rFonts w:ascii="Century Gothic" w:hAnsi="Century Gothic"/>
          <w:b/>
          <w:bCs/>
          <w:sz w:val="20"/>
          <w:szCs w:val="20"/>
        </w:rPr>
        <w:t xml:space="preserve">. </w:t>
      </w:r>
      <w:r w:rsidR="00F563FF" w:rsidRPr="006B5840">
        <w:rPr>
          <w:rFonts w:ascii="Century Gothic" w:eastAsiaTheme="minorHAnsi" w:hAnsi="Century Gothic" w:cstheme="minorBidi"/>
          <w:sz w:val="20"/>
          <w:szCs w:val="20"/>
          <w:lang w:eastAsia="en-US"/>
        </w:rPr>
        <w:t>Les données d’extraction</w:t>
      </w:r>
      <w:r w:rsidR="00875F11">
        <w:rPr>
          <w:rFonts w:ascii="Century Gothic" w:eastAsiaTheme="minorHAnsi" w:hAnsi="Century Gothic" w:cstheme="minorBidi"/>
          <w:sz w:val="20"/>
          <w:szCs w:val="20"/>
          <w:lang w:eastAsia="en-US"/>
        </w:rPr>
        <w:t xml:space="preserve"> ainsi que le produit EGB</w:t>
      </w:r>
      <w:r w:rsidR="00F563FF" w:rsidRPr="006B5840">
        <w:rPr>
          <w:rFonts w:ascii="Century Gothic" w:eastAsiaTheme="minorHAnsi" w:hAnsi="Century Gothic" w:cstheme="minorBidi"/>
          <w:sz w:val="20"/>
          <w:szCs w:val="20"/>
          <w:lang w:eastAsia="en-US"/>
        </w:rPr>
        <w:t xml:space="preserve"> se situe</w:t>
      </w:r>
      <w:r w:rsidR="006819F1" w:rsidRPr="006B5840">
        <w:rPr>
          <w:rFonts w:ascii="Century Gothic" w:eastAsiaTheme="minorHAnsi" w:hAnsi="Century Gothic" w:cstheme="minorBidi"/>
          <w:sz w:val="20"/>
          <w:szCs w:val="20"/>
          <w:lang w:eastAsia="en-US"/>
        </w:rPr>
        <w:t>nt</w:t>
      </w:r>
      <w:r w:rsidR="00F563FF" w:rsidRPr="006B5840">
        <w:rPr>
          <w:rFonts w:ascii="Century Gothic" w:eastAsiaTheme="minorHAnsi" w:hAnsi="Century Gothic" w:cstheme="minorBidi"/>
          <w:sz w:val="20"/>
          <w:szCs w:val="20"/>
          <w:lang w:eastAsia="en-US"/>
        </w:rPr>
        <w:t xml:space="preserve"> dans l’onglet STATISTIQUES du portail SNDS</w:t>
      </w:r>
      <w:r w:rsidR="006819F1" w:rsidRPr="006B5840">
        <w:rPr>
          <w:rFonts w:ascii="Century Gothic" w:eastAsiaTheme="minorHAnsi" w:hAnsi="Century Gothic" w:cstheme="minorBidi"/>
          <w:sz w:val="20"/>
          <w:szCs w:val="20"/>
          <w:lang w:eastAsia="en-US"/>
        </w:rPr>
        <w:t xml:space="preserve"> </w:t>
      </w:r>
      <w:r w:rsidR="00875F11">
        <w:rPr>
          <w:rFonts w:ascii="Century Gothic" w:eastAsiaTheme="minorHAnsi" w:hAnsi="Century Gothic" w:cstheme="minorBidi"/>
          <w:sz w:val="20"/>
          <w:szCs w:val="20"/>
          <w:lang w:eastAsia="en-US"/>
        </w:rPr>
        <w:t>où les tables autorisées sont accessibles et</w:t>
      </w:r>
      <w:r w:rsidRPr="006B5840">
        <w:rPr>
          <w:rFonts w:ascii="Century Gothic" w:eastAsiaTheme="minorHAnsi" w:hAnsi="Century Gothic" w:cstheme="minorBidi"/>
          <w:sz w:val="20"/>
          <w:szCs w:val="20"/>
          <w:lang w:eastAsia="en-US"/>
        </w:rPr>
        <w:t xml:space="preserve"> interrogeables par SAS guide</w:t>
      </w:r>
      <w:r w:rsidR="006819F1" w:rsidRPr="006B5840">
        <w:rPr>
          <w:rFonts w:ascii="Century Gothic" w:eastAsiaTheme="minorHAnsi" w:hAnsi="Century Gothic" w:cstheme="minorBidi"/>
          <w:sz w:val="20"/>
          <w:szCs w:val="20"/>
          <w:lang w:eastAsia="en-US"/>
        </w:rPr>
        <w:t>.</w:t>
      </w:r>
    </w:p>
    <w:p w:rsidR="00343293" w:rsidRPr="00DC2184" w:rsidRDefault="00343293" w:rsidP="00DC2184">
      <w:pPr>
        <w:spacing w:after="0" w:line="240" w:lineRule="auto"/>
        <w:jc w:val="both"/>
        <w:rPr>
          <w:rFonts w:ascii="Century Gothic" w:hAnsi="Century Gothic"/>
          <w:b/>
          <w:sz w:val="20"/>
          <w:szCs w:val="20"/>
        </w:rPr>
      </w:pPr>
    </w:p>
    <w:p w:rsidR="00F563FF" w:rsidRDefault="00912D75" w:rsidP="002C0F00">
      <w:pPr>
        <w:spacing w:after="0" w:line="240" w:lineRule="auto"/>
        <w:jc w:val="center"/>
        <w:rPr>
          <w:rFonts w:ascii="Century Gothic" w:hAnsi="Century Gothic"/>
          <w:b/>
          <w:sz w:val="24"/>
          <w:szCs w:val="24"/>
        </w:rPr>
      </w:pPr>
      <w:r>
        <w:rPr>
          <w:noProof/>
          <w:lang w:eastAsia="fr-FR"/>
        </w:rPr>
        <w:drawing>
          <wp:inline distT="0" distB="0" distL="0" distR="0" wp14:anchorId="61D86E58" wp14:editId="470E1550">
            <wp:extent cx="5972810" cy="2457450"/>
            <wp:effectExtent l="19050" t="19050" r="27940" b="190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2457450"/>
                    </a:xfrm>
                    <a:prstGeom prst="rect">
                      <a:avLst/>
                    </a:prstGeom>
                    <a:ln>
                      <a:solidFill>
                        <a:schemeClr val="accent1"/>
                      </a:solidFill>
                    </a:ln>
                  </pic:spPr>
                </pic:pic>
              </a:graphicData>
            </a:graphic>
          </wp:inline>
        </w:drawing>
      </w:r>
    </w:p>
    <w:p w:rsidR="009D2E17" w:rsidRDefault="009D2E17" w:rsidP="009D2E17">
      <w:pPr>
        <w:spacing w:after="0" w:line="240" w:lineRule="auto"/>
        <w:jc w:val="center"/>
        <w:rPr>
          <w:rFonts w:ascii="Century Gothic" w:hAnsi="Century Gothic"/>
          <w:b/>
          <w:sz w:val="24"/>
          <w:szCs w:val="24"/>
        </w:rPr>
      </w:pPr>
    </w:p>
    <w:tbl>
      <w:tblPr>
        <w:tblStyle w:val="Grilledutableau"/>
        <w:tblW w:w="0" w:type="auto"/>
        <w:tblInd w:w="1526" w:type="dxa"/>
        <w:tblLook w:val="04A0" w:firstRow="1" w:lastRow="0" w:firstColumn="1" w:lastColumn="0" w:noHBand="0" w:noVBand="1"/>
      </w:tblPr>
      <w:tblGrid>
        <w:gridCol w:w="3544"/>
        <w:gridCol w:w="850"/>
        <w:gridCol w:w="3402"/>
      </w:tblGrid>
      <w:tr w:rsidR="009D2E17" w:rsidTr="0042235C">
        <w:tc>
          <w:tcPr>
            <w:tcW w:w="3544" w:type="dxa"/>
            <w:shd w:val="clear" w:color="auto" w:fill="009999"/>
            <w:vAlign w:val="center"/>
          </w:tcPr>
          <w:p w:rsidR="009D2E17" w:rsidRPr="009D2E17" w:rsidRDefault="009D2E17" w:rsidP="009D2E17">
            <w:pPr>
              <w:jc w:val="center"/>
              <w:rPr>
                <w:rFonts w:ascii="Century Gothic" w:hAnsi="Century Gothic"/>
                <w:sz w:val="20"/>
                <w:szCs w:val="20"/>
              </w:rPr>
            </w:pPr>
            <w:r w:rsidRPr="009D2E17">
              <w:rPr>
                <w:rFonts w:ascii="Century Gothic" w:hAnsi="Century Gothic"/>
                <w:color w:val="FFFFFF" w:themeColor="background1"/>
                <w:sz w:val="20"/>
                <w:szCs w:val="20"/>
              </w:rPr>
              <w:t>Tables SAS pour données individuelles Bénéficiaires</w:t>
            </w:r>
          </w:p>
        </w:tc>
        <w:tc>
          <w:tcPr>
            <w:tcW w:w="850" w:type="dxa"/>
            <w:tcBorders>
              <w:top w:val="nil"/>
              <w:bottom w:val="nil"/>
            </w:tcBorders>
            <w:vAlign w:val="center"/>
          </w:tcPr>
          <w:p w:rsidR="009D2E17" w:rsidRDefault="009D2E17" w:rsidP="009D2E17">
            <w:pPr>
              <w:jc w:val="center"/>
              <w:rPr>
                <w:rFonts w:ascii="Century Gothic" w:hAnsi="Century Gothic"/>
                <w:b/>
                <w:sz w:val="24"/>
                <w:szCs w:val="24"/>
              </w:rPr>
            </w:pPr>
          </w:p>
        </w:tc>
        <w:tc>
          <w:tcPr>
            <w:tcW w:w="3402" w:type="dxa"/>
            <w:shd w:val="clear" w:color="auto" w:fill="009999"/>
            <w:vAlign w:val="center"/>
          </w:tcPr>
          <w:p w:rsidR="009D2E17" w:rsidRPr="009D2E17" w:rsidRDefault="009D2E17" w:rsidP="009D2E17">
            <w:pPr>
              <w:jc w:val="center"/>
              <w:rPr>
                <w:rFonts w:ascii="Century Gothic" w:hAnsi="Century Gothic"/>
                <w:sz w:val="20"/>
                <w:szCs w:val="20"/>
              </w:rPr>
            </w:pPr>
            <w:r w:rsidRPr="009D2E17">
              <w:rPr>
                <w:rFonts w:ascii="Century Gothic" w:hAnsi="Century Gothic"/>
                <w:color w:val="FFFFFF" w:themeColor="background1"/>
                <w:sz w:val="20"/>
                <w:szCs w:val="20"/>
              </w:rPr>
              <w:t>Accès à la documentation SNDS</w:t>
            </w:r>
          </w:p>
        </w:tc>
      </w:tr>
    </w:tbl>
    <w:p w:rsidR="009D2E17" w:rsidRDefault="00482290" w:rsidP="009D2E17">
      <w:pPr>
        <w:spacing w:after="0" w:line="240" w:lineRule="auto"/>
        <w:jc w:val="center"/>
        <w:rPr>
          <w:rFonts w:ascii="Century Gothic" w:hAnsi="Century Gothic"/>
          <w:b/>
          <w:sz w:val="24"/>
          <w:szCs w:val="24"/>
        </w:rPr>
      </w:pPr>
      <w:r w:rsidRPr="00592345">
        <w:rPr>
          <w:rFonts w:ascii="Century Gothic" w:hAnsi="Century Gothic"/>
          <w:i/>
          <w:noProof/>
          <w:sz w:val="20"/>
          <w:szCs w:val="20"/>
          <w:lang w:eastAsia="fr-FR"/>
        </w:rPr>
        <mc:AlternateContent>
          <mc:Choice Requires="wps">
            <w:drawing>
              <wp:anchor distT="0" distB="0" distL="114300" distR="114300" simplePos="0" relativeHeight="251655168" behindDoc="0" locked="0" layoutInCell="1" allowOverlap="1" wp14:anchorId="0303E44C" wp14:editId="4759D74E">
                <wp:simplePos x="0" y="0"/>
                <wp:positionH relativeFrom="column">
                  <wp:posOffset>2054225</wp:posOffset>
                </wp:positionH>
                <wp:positionV relativeFrom="paragraph">
                  <wp:posOffset>43180</wp:posOffset>
                </wp:positionV>
                <wp:extent cx="149225" cy="101600"/>
                <wp:effectExtent l="23813" t="0" r="46037" b="46038"/>
                <wp:wrapNone/>
                <wp:docPr id="2052" name="Flèche droite 2052"/>
                <wp:cNvGraphicFramePr/>
                <a:graphic xmlns:a="http://schemas.openxmlformats.org/drawingml/2006/main">
                  <a:graphicData uri="http://schemas.microsoft.com/office/word/2010/wordprocessingShape">
                    <wps:wsp>
                      <wps:cNvSpPr/>
                      <wps:spPr>
                        <a:xfrm rot="5400000">
                          <a:off x="0" y="0"/>
                          <a:ext cx="149225" cy="10160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052" o:spid="_x0000_s1026" type="#_x0000_t13" style="position:absolute;margin-left:161.75pt;margin-top:3.4pt;width:11.75pt;height:8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" adj="14247" fillcolor="black [3213]" strokecolor="black [3213]" strokeweight="2pt"/>
            </w:pict>
          </mc:Fallback>
        </mc:AlternateContent>
      </w:r>
      <w:r w:rsidR="003102A2" w:rsidRPr="00592345">
        <w:rPr>
          <w:rFonts w:ascii="Century Gothic" w:hAnsi="Century Gothic"/>
          <w:i/>
          <w:noProof/>
          <w:sz w:val="20"/>
          <w:szCs w:val="20"/>
          <w:lang w:eastAsia="fr-FR"/>
        </w:rPr>
        <mc:AlternateContent>
          <mc:Choice Requires="wps">
            <w:drawing>
              <wp:anchor distT="0" distB="0" distL="114300" distR="114300" simplePos="0" relativeHeight="251656192" behindDoc="0" locked="0" layoutInCell="1" allowOverlap="1" wp14:anchorId="2B71BA3B" wp14:editId="45024452">
                <wp:simplePos x="0" y="0"/>
                <wp:positionH relativeFrom="column">
                  <wp:posOffset>4727257</wp:posOffset>
                </wp:positionH>
                <wp:positionV relativeFrom="paragraph">
                  <wp:posOffset>39371</wp:posOffset>
                </wp:positionV>
                <wp:extent cx="149541" cy="101601"/>
                <wp:effectExtent l="23813" t="0" r="46037" b="46038"/>
                <wp:wrapNone/>
                <wp:docPr id="2054" name="Flèche droite 2054"/>
                <wp:cNvGraphicFramePr/>
                <a:graphic xmlns:a="http://schemas.openxmlformats.org/drawingml/2006/main">
                  <a:graphicData uri="http://schemas.microsoft.com/office/word/2010/wordprocessingShape">
                    <wps:wsp>
                      <wps:cNvSpPr/>
                      <wps:spPr>
                        <a:xfrm rot="5400000">
                          <a:off x="0" y="0"/>
                          <a:ext cx="149541" cy="101601"/>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droite 2054" o:spid="_x0000_s1026" type="#_x0000_t13" style="position:absolute;margin-left:372.2pt;margin-top:3.1pt;width:11.75pt;height:8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" adj="14262" fillcolor="black [3213]" strokecolor="black [3213]" strokeweight="2pt"/>
            </w:pict>
          </mc:Fallback>
        </mc:AlternateContent>
      </w:r>
    </w:p>
    <w:p w:rsidR="009D2E17" w:rsidRDefault="000E6A7B" w:rsidP="009D2E17">
      <w:pPr>
        <w:spacing w:after="0" w:line="240" w:lineRule="auto"/>
        <w:ind w:left="1418" w:right="-2"/>
        <w:rPr>
          <w:rFonts w:ascii="Century Gothic" w:hAnsi="Century Gothic"/>
          <w:b/>
          <w:sz w:val="24"/>
          <w:szCs w:val="24"/>
        </w:rPr>
      </w:pPr>
      <w:r>
        <w:rPr>
          <w:noProof/>
          <w:lang w:eastAsia="fr-FR"/>
        </w:rPr>
        <mc:AlternateContent>
          <mc:Choice Requires="wps">
            <w:drawing>
              <wp:anchor distT="0" distB="0" distL="114300" distR="114300" simplePos="0" relativeHeight="251691008" behindDoc="0" locked="0" layoutInCell="1" allowOverlap="1" wp14:anchorId="1368C76B" wp14:editId="35B708C5">
                <wp:simplePos x="0" y="0"/>
                <wp:positionH relativeFrom="column">
                  <wp:posOffset>4200525</wp:posOffset>
                </wp:positionH>
                <wp:positionV relativeFrom="paragraph">
                  <wp:posOffset>412</wp:posOffset>
                </wp:positionV>
                <wp:extent cx="1414780" cy="285750"/>
                <wp:effectExtent l="0" t="0" r="0" b="0"/>
                <wp:wrapNone/>
                <wp:docPr id="3" name="Rectangle 3"/>
                <wp:cNvGraphicFramePr/>
                <a:graphic xmlns:a="http://schemas.openxmlformats.org/drawingml/2006/main">
                  <a:graphicData uri="http://schemas.microsoft.com/office/word/2010/wordprocessingShape">
                    <wps:wsp>
                      <wps:cNvSpPr/>
                      <wps:spPr>
                        <a:xfrm>
                          <a:off x="0" y="0"/>
                          <a:ext cx="1414780" cy="285750"/>
                        </a:xfrm>
                        <a:prstGeom prst="rect">
                          <a:avLst/>
                        </a:prstGeom>
                        <a:solidFill>
                          <a:schemeClr val="accent5">
                            <a:lumMod val="75000"/>
                            <a:alpha val="4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30.75pt;margin-top:.05pt;width:111.4pt;height:2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" fillcolor="#31849b [2408]" stroked="f" strokeweight="2pt">
                <v:fill opacity="26985f"/>
              </v:rect>
            </w:pict>
          </mc:Fallback>
        </mc:AlternateContent>
      </w:r>
      <w:r w:rsidR="009D2E17">
        <w:rPr>
          <w:noProof/>
          <w:lang w:eastAsia="fr-FR"/>
        </w:rPr>
        <w:drawing>
          <wp:inline distT="0" distB="0" distL="0" distR="0" wp14:anchorId="18A95461" wp14:editId="3316CCA1">
            <wp:extent cx="4733925" cy="2857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25055" b="30730"/>
                    <a:stretch/>
                  </pic:blipFill>
                  <pic:spPr bwMode="auto">
                    <a:xfrm>
                      <a:off x="0" y="0"/>
                      <a:ext cx="4733925" cy="285750"/>
                    </a:xfrm>
                    <a:prstGeom prst="rect">
                      <a:avLst/>
                    </a:prstGeom>
                    <a:ln>
                      <a:noFill/>
                    </a:ln>
                    <a:extLst>
                      <a:ext uri="{53640926-AAD7-44D8-BBD7-CCE9431645EC}">
                        <a14:shadowObscured xmlns:a14="http://schemas.microsoft.com/office/drawing/2010/main"/>
                      </a:ext>
                    </a:extLst>
                  </pic:spPr>
                </pic:pic>
              </a:graphicData>
            </a:graphic>
          </wp:inline>
        </w:drawing>
      </w:r>
    </w:p>
    <w:p w:rsidR="009D2E17" w:rsidRDefault="009D2E17" w:rsidP="009D2E17">
      <w:pPr>
        <w:spacing w:after="0" w:line="240" w:lineRule="auto"/>
        <w:jc w:val="center"/>
        <w:rPr>
          <w:rFonts w:ascii="Century Gothic" w:hAnsi="Century Gothic"/>
          <w:b/>
          <w:sz w:val="24"/>
          <w:szCs w:val="24"/>
        </w:rPr>
      </w:pPr>
    </w:p>
    <w:p w:rsidR="009D2E17" w:rsidRDefault="009D2E17" w:rsidP="009D2E17">
      <w:pPr>
        <w:spacing w:after="0" w:line="240" w:lineRule="auto"/>
        <w:ind w:left="1418"/>
        <w:rPr>
          <w:rFonts w:ascii="Century Gothic" w:hAnsi="Century Gothic"/>
          <w:b/>
          <w:sz w:val="24"/>
          <w:szCs w:val="24"/>
        </w:rPr>
      </w:pPr>
      <w:r>
        <w:rPr>
          <w:noProof/>
          <w:lang w:eastAsia="fr-FR"/>
        </w:rPr>
        <w:drawing>
          <wp:inline distT="0" distB="0" distL="0" distR="0" wp14:anchorId="0CB50998" wp14:editId="183DBC2D">
            <wp:extent cx="1114425" cy="97155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382" t="4673" r="17467"/>
                    <a:stretch/>
                  </pic:blipFill>
                  <pic:spPr bwMode="auto">
                    <a:xfrm>
                      <a:off x="0" y="0"/>
                      <a:ext cx="1114425" cy="971550"/>
                    </a:xfrm>
                    <a:prstGeom prst="rect">
                      <a:avLst/>
                    </a:prstGeom>
                    <a:ln>
                      <a:noFill/>
                    </a:ln>
                    <a:extLst>
                      <a:ext uri="{53640926-AAD7-44D8-BBD7-CCE9431645EC}">
                        <a14:shadowObscured xmlns:a14="http://schemas.microsoft.com/office/drawing/2010/main"/>
                      </a:ext>
                    </a:extLst>
                  </pic:spPr>
                </pic:pic>
              </a:graphicData>
            </a:graphic>
          </wp:inline>
        </w:drawing>
      </w:r>
    </w:p>
    <w:p w:rsidR="002C0F00" w:rsidRPr="00C05706" w:rsidRDefault="00566D1F" w:rsidP="00E141CC">
      <w:pPr>
        <w:pStyle w:val="Paragraphedeliste"/>
        <w:numPr>
          <w:ilvl w:val="0"/>
          <w:numId w:val="28"/>
        </w:numPr>
        <w:rPr>
          <w:rFonts w:ascii="Century Gothic" w:hAnsi="Century Gothic"/>
          <w:sz w:val="20"/>
          <w:szCs w:val="20"/>
        </w:rPr>
      </w:pPr>
      <w:r w:rsidRPr="00C05706">
        <w:rPr>
          <w:rFonts w:ascii="Century Gothic" w:hAnsi="Century Gothic"/>
          <w:sz w:val="20"/>
          <w:szCs w:val="20"/>
        </w:rPr>
        <w:t xml:space="preserve">Le guide d’utilisation du portail et la procédure d’installation de certains modules (certificats, </w:t>
      </w:r>
      <w:proofErr w:type="spellStart"/>
      <w:r w:rsidRPr="00C05706">
        <w:rPr>
          <w:rFonts w:ascii="Century Gothic" w:hAnsi="Century Gothic"/>
          <w:sz w:val="20"/>
          <w:szCs w:val="20"/>
        </w:rPr>
        <w:t>citrix</w:t>
      </w:r>
      <w:proofErr w:type="spellEnd"/>
      <w:r w:rsidRPr="00C05706">
        <w:rPr>
          <w:rFonts w:ascii="Century Gothic" w:hAnsi="Century Gothic"/>
          <w:sz w:val="20"/>
          <w:szCs w:val="20"/>
        </w:rPr>
        <w:t>) est disponible sur l’accueil du portail.</w:t>
      </w:r>
    </w:p>
    <w:p w:rsidR="00A11876" w:rsidRDefault="00CF5D78" w:rsidP="00A11876">
      <w:pPr>
        <w:pStyle w:val="Style1"/>
      </w:pPr>
      <w:r>
        <w:rPr>
          <w:sz w:val="26"/>
          <w:szCs w:val="26"/>
        </w:rPr>
        <w:br w:type="page"/>
      </w:r>
      <w:r w:rsidR="00A11876">
        <w:rPr>
          <w:sz w:val="26"/>
          <w:szCs w:val="26"/>
        </w:rPr>
        <w:lastRenderedPageBreak/>
        <w:t>F</w:t>
      </w:r>
      <w:r w:rsidR="00A11876">
        <w:t>iche 8</w:t>
      </w:r>
    </w:p>
    <w:p w:rsidR="00A11876" w:rsidRDefault="00A11876" w:rsidP="00A11876">
      <w:pPr>
        <w:tabs>
          <w:tab w:val="right" w:pos="9072"/>
        </w:tabs>
        <w:spacing w:after="0" w:line="240" w:lineRule="auto"/>
        <w:jc w:val="both"/>
        <w:rPr>
          <w:rFonts w:ascii="Century Gothic" w:hAnsi="Century Gothic"/>
          <w:b/>
          <w:sz w:val="24"/>
          <w:szCs w:val="24"/>
          <w:highlight w:val="yellow"/>
        </w:rPr>
      </w:pPr>
      <w:r w:rsidRPr="00076B2F">
        <w:rPr>
          <w:noProof/>
          <w:lang w:eastAsia="fr-FR"/>
        </w:rPr>
        <w:drawing>
          <wp:anchor distT="0" distB="0" distL="114300" distR="114300" simplePos="0" relativeHeight="251659264" behindDoc="1" locked="0" layoutInCell="1" allowOverlap="1" wp14:anchorId="3AE199A4" wp14:editId="7BD00B2E">
            <wp:simplePos x="0" y="0"/>
            <wp:positionH relativeFrom="column">
              <wp:posOffset>5472430</wp:posOffset>
            </wp:positionH>
            <wp:positionV relativeFrom="paragraph">
              <wp:posOffset>-523240</wp:posOffset>
            </wp:positionV>
            <wp:extent cx="1005205" cy="448945"/>
            <wp:effectExtent l="0" t="0" r="4445" b="8255"/>
            <wp:wrapNone/>
            <wp:docPr id="2066" name="Imag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p>
    <w:p w:rsidR="00A11876" w:rsidRDefault="00A11876" w:rsidP="00A11876">
      <w:pPr>
        <w:spacing w:after="0" w:line="240" w:lineRule="auto"/>
        <w:rPr>
          <w:rFonts w:ascii="Century Gothic" w:hAnsi="Century Gothic"/>
          <w:b/>
          <w:sz w:val="24"/>
          <w:szCs w:val="24"/>
        </w:rPr>
      </w:pPr>
      <w:r w:rsidRPr="00A11876">
        <w:rPr>
          <w:rFonts w:ascii="Century Gothic" w:hAnsi="Century Gothic"/>
          <w:b/>
          <w:sz w:val="24"/>
          <w:szCs w:val="24"/>
        </w:rPr>
        <w:t>Quelles données du SNDS peuvent être exportées et importées ?</w:t>
      </w:r>
    </w:p>
    <w:p w:rsidR="00A11876" w:rsidRDefault="00A11876" w:rsidP="00A11876">
      <w:pPr>
        <w:pStyle w:val="Style1"/>
        <w:pBdr>
          <w:bottom w:val="none" w:sz="0" w:space="0" w:color="auto"/>
        </w:pBdr>
        <w:rPr>
          <w:color w:val="auto"/>
          <w:sz w:val="24"/>
          <w:szCs w:val="24"/>
        </w:rPr>
      </w:pPr>
    </w:p>
    <w:p w:rsidR="00A11876" w:rsidRPr="00A11876" w:rsidRDefault="00A11876" w:rsidP="00A11876">
      <w:pPr>
        <w:pStyle w:val="Style1"/>
        <w:pBdr>
          <w:bottom w:val="none" w:sz="0" w:space="0" w:color="auto"/>
        </w:pBdr>
        <w:rPr>
          <w:color w:val="auto"/>
          <w:sz w:val="24"/>
          <w:szCs w:val="24"/>
        </w:rPr>
      </w:pPr>
    </w:p>
    <w:p w:rsidR="00A11876" w:rsidRDefault="00A11876" w:rsidP="00A11876">
      <w:pPr>
        <w:pStyle w:val="Style1"/>
        <w:pBdr>
          <w:bottom w:val="none" w:sz="0" w:space="0" w:color="auto"/>
        </w:pBdr>
        <w:rPr>
          <w:color w:val="auto"/>
          <w:sz w:val="20"/>
          <w:szCs w:val="20"/>
        </w:rPr>
      </w:pPr>
      <w:r>
        <w:rPr>
          <w:color w:val="auto"/>
          <w:sz w:val="20"/>
          <w:szCs w:val="20"/>
        </w:rPr>
        <w:t xml:space="preserve">Le référentiel de sécurité du SNDS impose </w:t>
      </w:r>
      <w:bookmarkStart w:id="0" w:name="_GoBack"/>
      <w:r w:rsidRPr="000F10BA">
        <w:rPr>
          <w:color w:val="auto"/>
          <w:sz w:val="20"/>
          <w:szCs w:val="20"/>
          <w:u w:val="single"/>
        </w:rPr>
        <w:t>l’interdiction de :</w:t>
      </w:r>
      <w:bookmarkEnd w:id="0"/>
    </w:p>
    <w:p w:rsidR="00A11876" w:rsidRDefault="00A11876" w:rsidP="00A11876">
      <w:pPr>
        <w:pStyle w:val="Style1"/>
        <w:pBdr>
          <w:bottom w:val="none" w:sz="0" w:space="0" w:color="auto"/>
        </w:pBdr>
        <w:rPr>
          <w:b w:val="0"/>
          <w:color w:val="auto"/>
          <w:sz w:val="20"/>
          <w:szCs w:val="20"/>
        </w:rPr>
      </w:pPr>
    </w:p>
    <w:p w:rsidR="00A11876" w:rsidRDefault="00F73AFD" w:rsidP="00E141CC">
      <w:pPr>
        <w:pStyle w:val="Style1"/>
        <w:numPr>
          <w:ilvl w:val="0"/>
          <w:numId w:val="21"/>
        </w:numPr>
        <w:pBdr>
          <w:bottom w:val="none" w:sz="0" w:space="0" w:color="auto"/>
        </w:pBdr>
        <w:rPr>
          <w:color w:val="auto"/>
          <w:sz w:val="20"/>
          <w:szCs w:val="20"/>
        </w:rPr>
      </w:pPr>
      <w:r>
        <w:rPr>
          <w:color w:val="auto"/>
          <w:sz w:val="20"/>
          <w:szCs w:val="20"/>
        </w:rPr>
        <w:t>Exporter</w:t>
      </w:r>
      <w:r w:rsidR="00A11876">
        <w:rPr>
          <w:color w:val="auto"/>
          <w:sz w:val="20"/>
          <w:szCs w:val="20"/>
        </w:rPr>
        <w:t xml:space="preserve"> des données </w:t>
      </w:r>
      <w:r>
        <w:rPr>
          <w:color w:val="auto"/>
          <w:sz w:val="20"/>
          <w:szCs w:val="20"/>
        </w:rPr>
        <w:t xml:space="preserve">individuelles bénéficiaires et Professionnel de Santé </w:t>
      </w:r>
      <w:r w:rsidR="00A11876">
        <w:rPr>
          <w:color w:val="auto"/>
          <w:sz w:val="20"/>
          <w:szCs w:val="20"/>
        </w:rPr>
        <w:t xml:space="preserve">non anonymes du portail SNDS </w:t>
      </w:r>
    </w:p>
    <w:p w:rsidR="00A11876" w:rsidRDefault="00A11876" w:rsidP="00A11876">
      <w:pPr>
        <w:pStyle w:val="Style1"/>
        <w:pBdr>
          <w:bottom w:val="none" w:sz="0" w:space="0" w:color="auto"/>
        </w:pBdr>
        <w:ind w:left="720"/>
        <w:rPr>
          <w:color w:val="auto"/>
          <w:sz w:val="20"/>
          <w:szCs w:val="20"/>
        </w:rPr>
      </w:pPr>
    </w:p>
    <w:p w:rsidR="00A11876" w:rsidRDefault="00A11876" w:rsidP="00E141CC">
      <w:pPr>
        <w:pStyle w:val="Style1"/>
        <w:numPr>
          <w:ilvl w:val="0"/>
          <w:numId w:val="22"/>
        </w:numPr>
        <w:pBdr>
          <w:bottom w:val="none" w:sz="0" w:space="0" w:color="auto"/>
        </w:pBdr>
        <w:rPr>
          <w:b w:val="0"/>
          <w:color w:val="auto"/>
          <w:sz w:val="20"/>
          <w:szCs w:val="20"/>
        </w:rPr>
      </w:pPr>
      <w:r>
        <w:rPr>
          <w:b w:val="0"/>
          <w:color w:val="auto"/>
          <w:sz w:val="20"/>
          <w:szCs w:val="20"/>
        </w:rPr>
        <w:t>Le Référentiel Sécurité impose de ne pas de sortir de données tant que l’on n’a pas la certitude qu’elles sont anonymes c’est à dire qu’il ne doit pas être possible à partir de ces données de déduire une informat</w:t>
      </w:r>
      <w:r w:rsidR="00F73AFD">
        <w:rPr>
          <w:b w:val="0"/>
          <w:color w:val="auto"/>
          <w:sz w:val="20"/>
          <w:szCs w:val="20"/>
        </w:rPr>
        <w:t>ion personnelle sur un individu, bénéficiaire ou professionnel de santé.</w:t>
      </w:r>
    </w:p>
    <w:p w:rsidR="00A11876" w:rsidRDefault="0091552C" w:rsidP="00A11876">
      <w:pPr>
        <w:pStyle w:val="Style1"/>
        <w:pBdr>
          <w:bottom w:val="none" w:sz="0" w:space="0" w:color="auto"/>
        </w:pBdr>
        <w:ind w:left="720"/>
        <w:rPr>
          <w:b w:val="0"/>
          <w:color w:val="auto"/>
          <w:sz w:val="20"/>
          <w:szCs w:val="20"/>
        </w:rPr>
      </w:pPr>
      <w:r>
        <w:rPr>
          <w:noProof/>
          <w:sz w:val="20"/>
          <w:szCs w:val="20"/>
          <w:lang w:eastAsia="fr-FR"/>
        </w:rPr>
        <mc:AlternateContent>
          <mc:Choice Requires="wps">
            <w:drawing>
              <wp:anchor distT="0" distB="0" distL="114300" distR="114300" simplePos="0" relativeHeight="251660288" behindDoc="0" locked="0" layoutInCell="1" allowOverlap="1" wp14:anchorId="218047E5" wp14:editId="5152E70B">
                <wp:simplePos x="0" y="0"/>
                <wp:positionH relativeFrom="column">
                  <wp:posOffset>-181570</wp:posOffset>
                </wp:positionH>
                <wp:positionV relativeFrom="paragraph">
                  <wp:posOffset>43132</wp:posOffset>
                </wp:positionV>
                <wp:extent cx="6814820" cy="1643605"/>
                <wp:effectExtent l="0" t="0" r="24130" b="13970"/>
                <wp:wrapNone/>
                <wp:docPr id="299" name="Rectangle à coins arrondis 299"/>
                <wp:cNvGraphicFramePr/>
                <a:graphic xmlns:a="http://schemas.openxmlformats.org/drawingml/2006/main">
                  <a:graphicData uri="http://schemas.microsoft.com/office/word/2010/wordprocessingShape">
                    <wps:wsp>
                      <wps:cNvSpPr/>
                      <wps:spPr>
                        <a:xfrm>
                          <a:off x="0" y="0"/>
                          <a:ext cx="6814820" cy="1643605"/>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299" o:spid="_x0000_s1026" style="position:absolute;margin-left:-14.3pt;margin-top:3.4pt;width:536.6pt;height:129.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" filled="f" strokecolor="#548dd4 [1951]" strokeweight="2pt"/>
            </w:pict>
          </mc:Fallback>
        </mc:AlternateContent>
      </w:r>
    </w:p>
    <w:p w:rsidR="00A11876" w:rsidRDefault="00A11876" w:rsidP="0091552C">
      <w:pPr>
        <w:pStyle w:val="Style1"/>
        <w:pBdr>
          <w:bottom w:val="none" w:sz="0" w:space="0" w:color="auto"/>
        </w:pBdr>
        <w:rPr>
          <w:b w:val="0"/>
          <w:color w:val="auto"/>
          <w:sz w:val="20"/>
          <w:szCs w:val="20"/>
        </w:rPr>
      </w:pPr>
      <w:r w:rsidRPr="0091552C">
        <w:rPr>
          <w:sz w:val="20"/>
          <w:szCs w:val="20"/>
        </w:rPr>
        <w:t>Quelques bonnes pratiques</w:t>
      </w:r>
      <w:r w:rsidRPr="0091552C">
        <w:rPr>
          <w:b w:val="0"/>
          <w:sz w:val="20"/>
          <w:szCs w:val="20"/>
        </w:rPr>
        <w:t xml:space="preserve"> </w:t>
      </w:r>
      <w:r>
        <w:rPr>
          <w:b w:val="0"/>
          <w:color w:val="auto"/>
          <w:sz w:val="20"/>
          <w:szCs w:val="20"/>
        </w:rPr>
        <w:t>:</w:t>
      </w:r>
    </w:p>
    <w:p w:rsidR="00A11876" w:rsidRDefault="00A11876" w:rsidP="00A11876">
      <w:pPr>
        <w:pStyle w:val="Style1"/>
        <w:pBdr>
          <w:bottom w:val="none" w:sz="0" w:space="0" w:color="auto"/>
        </w:pBdr>
        <w:rPr>
          <w:b w:val="0"/>
          <w:color w:val="auto"/>
          <w:sz w:val="20"/>
          <w:szCs w:val="20"/>
        </w:rPr>
      </w:pPr>
    </w:p>
    <w:p w:rsidR="00A11876" w:rsidRPr="00F73AFD" w:rsidRDefault="00A11876" w:rsidP="00A11876">
      <w:pPr>
        <w:pStyle w:val="Style1"/>
        <w:pBdr>
          <w:bottom w:val="none" w:sz="0" w:space="0" w:color="auto"/>
        </w:pBdr>
        <w:rPr>
          <w:b w:val="0"/>
          <w:color w:val="4F81BD" w:themeColor="accent1"/>
          <w:sz w:val="20"/>
          <w:szCs w:val="20"/>
        </w:rPr>
      </w:pPr>
      <w:r w:rsidRPr="00F73AFD">
        <w:rPr>
          <w:b w:val="0"/>
          <w:color w:val="4F81BD" w:themeColor="accent1"/>
          <w:sz w:val="20"/>
          <w:szCs w:val="20"/>
        </w:rPr>
        <w:t>1. ne pas restituer de petits effectifs,</w:t>
      </w:r>
    </w:p>
    <w:p w:rsidR="00A11876" w:rsidRPr="00F73AFD" w:rsidRDefault="00A11876" w:rsidP="00A11876">
      <w:pPr>
        <w:pStyle w:val="Style1"/>
        <w:pBdr>
          <w:bottom w:val="none" w:sz="0" w:space="0" w:color="auto"/>
        </w:pBdr>
        <w:rPr>
          <w:b w:val="0"/>
          <w:color w:val="4F81BD" w:themeColor="accent1"/>
          <w:sz w:val="20"/>
          <w:szCs w:val="20"/>
        </w:rPr>
      </w:pPr>
      <w:r w:rsidRPr="00F73AFD">
        <w:rPr>
          <w:b w:val="0"/>
          <w:color w:val="4F81BD" w:themeColor="accent1"/>
          <w:sz w:val="20"/>
          <w:szCs w:val="20"/>
        </w:rPr>
        <w:t>2. une information de santé sur un individu ne doit pas pouvoir être déduite à partir d'autres attributs, en particulier les données médicales (ALD, CIM10, GHS …)</w:t>
      </w:r>
    </w:p>
    <w:p w:rsidR="00A11876" w:rsidRPr="00F73AFD" w:rsidRDefault="00A11876" w:rsidP="00A11876">
      <w:pPr>
        <w:pStyle w:val="Style1"/>
        <w:pBdr>
          <w:bottom w:val="none" w:sz="0" w:space="0" w:color="auto"/>
        </w:pBdr>
        <w:rPr>
          <w:color w:val="4F81BD" w:themeColor="accent1"/>
          <w:sz w:val="20"/>
          <w:szCs w:val="20"/>
        </w:rPr>
      </w:pPr>
      <w:r w:rsidRPr="00F73AFD">
        <w:rPr>
          <w:color w:val="4F81BD" w:themeColor="accent1"/>
          <w:sz w:val="20"/>
          <w:szCs w:val="20"/>
        </w:rPr>
        <w:t xml:space="preserve">3. ne pas sortir les identifiants potentiels (le croisement des identifiants potentiels peut permettre de ré-identifier un individu) </w:t>
      </w:r>
    </w:p>
    <w:p w:rsidR="00A11876" w:rsidRPr="00F73AFD" w:rsidRDefault="00A11876" w:rsidP="00A11876">
      <w:pPr>
        <w:pStyle w:val="Style1"/>
        <w:pBdr>
          <w:bottom w:val="none" w:sz="0" w:space="0" w:color="auto"/>
        </w:pBdr>
        <w:rPr>
          <w:color w:val="4F81BD" w:themeColor="accent1"/>
          <w:sz w:val="20"/>
          <w:szCs w:val="20"/>
        </w:rPr>
      </w:pPr>
      <w:r w:rsidRPr="00F73AFD">
        <w:rPr>
          <w:b w:val="0"/>
          <w:color w:val="4F81BD" w:themeColor="accent1"/>
          <w:sz w:val="20"/>
          <w:szCs w:val="20"/>
        </w:rPr>
        <w:t xml:space="preserve">4. </w:t>
      </w:r>
      <w:r w:rsidRPr="00F73AFD">
        <w:rPr>
          <w:color w:val="4F81BD" w:themeColor="accent1"/>
          <w:sz w:val="20"/>
          <w:szCs w:val="20"/>
        </w:rPr>
        <w:t xml:space="preserve">ne pas sortir d’identifiants de personnes bénéficiaires ou professionnels de santé. Pour ces derniers, </w:t>
      </w:r>
      <w:r w:rsidRPr="00F73AFD">
        <w:rPr>
          <w:b w:val="0"/>
          <w:color w:val="4F81BD" w:themeColor="accent1"/>
          <w:sz w:val="20"/>
          <w:szCs w:val="20"/>
        </w:rPr>
        <w:t>l’export n’est pas autorisé même avec un identifiant Professionnel de Santé crypté.</w:t>
      </w:r>
    </w:p>
    <w:p w:rsidR="00A11876" w:rsidRDefault="00A11876" w:rsidP="00A11876">
      <w:pPr>
        <w:pStyle w:val="Style1"/>
        <w:pBdr>
          <w:bottom w:val="none" w:sz="0" w:space="0" w:color="auto"/>
        </w:pBdr>
        <w:rPr>
          <w:b w:val="0"/>
          <w:color w:val="auto"/>
          <w:sz w:val="20"/>
          <w:szCs w:val="20"/>
        </w:rPr>
      </w:pPr>
    </w:p>
    <w:p w:rsidR="0091552C" w:rsidRDefault="0091552C" w:rsidP="00A11876">
      <w:pPr>
        <w:pStyle w:val="Style1"/>
        <w:pBdr>
          <w:bottom w:val="none" w:sz="0" w:space="0" w:color="auto"/>
        </w:pBdr>
        <w:rPr>
          <w:b w:val="0"/>
          <w:color w:val="auto"/>
          <w:sz w:val="20"/>
          <w:szCs w:val="20"/>
        </w:rPr>
      </w:pPr>
    </w:p>
    <w:p w:rsidR="00A11876" w:rsidRDefault="00A11876" w:rsidP="00E141CC">
      <w:pPr>
        <w:pStyle w:val="Style1"/>
        <w:numPr>
          <w:ilvl w:val="0"/>
          <w:numId w:val="23"/>
        </w:numPr>
        <w:pBdr>
          <w:bottom w:val="none" w:sz="0" w:space="0" w:color="auto"/>
        </w:pBdr>
        <w:rPr>
          <w:color w:val="auto"/>
          <w:sz w:val="20"/>
          <w:szCs w:val="20"/>
        </w:rPr>
      </w:pPr>
      <w:r>
        <w:rPr>
          <w:color w:val="auto"/>
          <w:sz w:val="20"/>
          <w:szCs w:val="20"/>
        </w:rPr>
        <w:t xml:space="preserve">Importer dans le portail SNDS des données potentiellement </w:t>
      </w:r>
      <w:proofErr w:type="spellStart"/>
      <w:r>
        <w:rPr>
          <w:color w:val="auto"/>
          <w:sz w:val="20"/>
          <w:szCs w:val="20"/>
        </w:rPr>
        <w:t>identifiantes</w:t>
      </w:r>
      <w:proofErr w:type="spellEnd"/>
    </w:p>
    <w:p w:rsidR="00A11876" w:rsidRDefault="00A11876" w:rsidP="00A11876">
      <w:pPr>
        <w:pStyle w:val="Style1"/>
        <w:pBdr>
          <w:bottom w:val="none" w:sz="0" w:space="0" w:color="auto"/>
        </w:pBdr>
        <w:ind w:left="720"/>
        <w:rPr>
          <w:color w:val="auto"/>
          <w:sz w:val="20"/>
          <w:szCs w:val="20"/>
        </w:rPr>
      </w:pPr>
    </w:p>
    <w:p w:rsidR="00A11876" w:rsidRDefault="00A11876" w:rsidP="00E141CC">
      <w:pPr>
        <w:pStyle w:val="Style1"/>
        <w:numPr>
          <w:ilvl w:val="0"/>
          <w:numId w:val="24"/>
        </w:numPr>
        <w:pBdr>
          <w:bottom w:val="none" w:sz="0" w:space="0" w:color="auto"/>
        </w:pBdr>
        <w:rPr>
          <w:b w:val="0"/>
          <w:color w:val="auto"/>
          <w:sz w:val="20"/>
          <w:szCs w:val="20"/>
        </w:rPr>
      </w:pPr>
      <w:r>
        <w:rPr>
          <w:b w:val="0"/>
          <w:color w:val="auto"/>
          <w:sz w:val="20"/>
          <w:szCs w:val="20"/>
        </w:rPr>
        <w:t>L’import de données dans le portail SNIIRAM/SNDS n’est autorisé que pour des données anonymes.</w:t>
      </w:r>
    </w:p>
    <w:p w:rsidR="00A11876" w:rsidRDefault="00A11876" w:rsidP="00A11876">
      <w:pPr>
        <w:pStyle w:val="Style1"/>
        <w:pBdr>
          <w:bottom w:val="none" w:sz="0" w:space="0" w:color="auto"/>
        </w:pBdr>
        <w:ind w:left="720"/>
        <w:rPr>
          <w:b w:val="0"/>
          <w:color w:val="auto"/>
          <w:sz w:val="20"/>
          <w:szCs w:val="20"/>
        </w:rPr>
      </w:pPr>
    </w:p>
    <w:p w:rsidR="00A11876" w:rsidRDefault="00A11876" w:rsidP="00E141CC">
      <w:pPr>
        <w:pStyle w:val="Style1"/>
        <w:numPr>
          <w:ilvl w:val="0"/>
          <w:numId w:val="24"/>
        </w:numPr>
        <w:pBdr>
          <w:bottom w:val="none" w:sz="0" w:space="0" w:color="auto"/>
        </w:pBdr>
        <w:rPr>
          <w:b w:val="0"/>
          <w:color w:val="auto"/>
          <w:sz w:val="20"/>
          <w:szCs w:val="20"/>
        </w:rPr>
      </w:pPr>
      <w:r>
        <w:rPr>
          <w:b w:val="0"/>
          <w:color w:val="auto"/>
          <w:sz w:val="20"/>
          <w:szCs w:val="20"/>
        </w:rPr>
        <w:t>En cas de besoin d’import de données non anonymes (par exemple ajout de données d’une cohorte), une autorisation CNIL est nécessaire.</w:t>
      </w:r>
    </w:p>
    <w:p w:rsidR="00A11876" w:rsidRDefault="00A11876" w:rsidP="00A11876">
      <w:pPr>
        <w:pStyle w:val="Paragraphedeliste"/>
        <w:rPr>
          <w:b/>
          <w:sz w:val="20"/>
          <w:szCs w:val="20"/>
        </w:rPr>
      </w:pPr>
    </w:p>
    <w:p w:rsidR="00A11876" w:rsidRDefault="00A11876" w:rsidP="00A11876">
      <w:pPr>
        <w:pStyle w:val="Style1"/>
        <w:pBdr>
          <w:bottom w:val="none" w:sz="0" w:space="0" w:color="auto"/>
        </w:pBdr>
        <w:rPr>
          <w:b w:val="0"/>
          <w:color w:val="auto"/>
          <w:sz w:val="20"/>
          <w:szCs w:val="20"/>
        </w:rPr>
      </w:pPr>
    </w:p>
    <w:p w:rsidR="00A11876" w:rsidRDefault="00A11876" w:rsidP="00A11876">
      <w:pPr>
        <w:pStyle w:val="Style1"/>
        <w:pBdr>
          <w:bottom w:val="none" w:sz="0" w:space="0" w:color="auto"/>
        </w:pBdr>
        <w:rPr>
          <w:color w:val="auto"/>
          <w:sz w:val="20"/>
          <w:szCs w:val="20"/>
        </w:rPr>
      </w:pPr>
      <w:r>
        <w:rPr>
          <w:color w:val="auto"/>
          <w:sz w:val="20"/>
          <w:szCs w:val="20"/>
        </w:rPr>
        <w:t>Une exigence de traçabilité de ces actions d’import / export de données permet d’identifier et d’agir contre les comportements frauduleux.</w:t>
      </w:r>
    </w:p>
    <w:p w:rsidR="00A11876" w:rsidRDefault="00A11876" w:rsidP="00A11876">
      <w:pPr>
        <w:pStyle w:val="Style1"/>
        <w:pBdr>
          <w:bottom w:val="none" w:sz="0" w:space="0" w:color="auto"/>
        </w:pBdr>
        <w:rPr>
          <w:b w:val="0"/>
          <w:color w:val="auto"/>
          <w:sz w:val="20"/>
          <w:szCs w:val="20"/>
        </w:rPr>
      </w:pPr>
    </w:p>
    <w:p w:rsidR="00A11876" w:rsidRDefault="00A11876" w:rsidP="00A11876">
      <w:pPr>
        <w:pStyle w:val="Style1"/>
        <w:pBdr>
          <w:bottom w:val="none" w:sz="0" w:space="0" w:color="auto"/>
        </w:pBdr>
        <w:rPr>
          <w:b w:val="0"/>
          <w:color w:val="auto"/>
          <w:sz w:val="20"/>
          <w:szCs w:val="20"/>
        </w:rPr>
      </w:pPr>
      <w:r>
        <w:rPr>
          <w:b w:val="0"/>
          <w:color w:val="auto"/>
          <w:sz w:val="20"/>
          <w:szCs w:val="20"/>
        </w:rPr>
        <w:t>Aussi, l’utilisateur doit-il changer ses habitudes de travail et traiter les données de détail dans le portail SNDS, puis exporter du portail des données agrégées.</w:t>
      </w:r>
    </w:p>
    <w:p w:rsidR="00A11876" w:rsidRDefault="00A11876" w:rsidP="00A11876">
      <w:pPr>
        <w:pStyle w:val="Style1"/>
        <w:pBdr>
          <w:bottom w:val="none" w:sz="0" w:space="0" w:color="auto"/>
        </w:pBdr>
        <w:rPr>
          <w:b w:val="0"/>
          <w:color w:val="auto"/>
          <w:sz w:val="20"/>
          <w:szCs w:val="20"/>
        </w:rPr>
      </w:pPr>
      <w:r>
        <w:rPr>
          <w:b w:val="0"/>
          <w:color w:val="auto"/>
          <w:sz w:val="20"/>
          <w:szCs w:val="20"/>
        </w:rPr>
        <w:t xml:space="preserve">Par ailleurs, pour éviter les imports des mêmes tables par de nombreux utilisateurs, une mise à disposition de tables dans RFCOMMUN est possible (si vous souhaitez mutualiser des tables utiles à tous les utilisateurs, contacter nous par mail : </w:t>
      </w:r>
      <w:hyperlink r:id="rId20" w:history="1">
        <w:r>
          <w:rPr>
            <w:rStyle w:val="Lienhypertexte"/>
            <w:b w:val="0"/>
            <w:color w:val="auto"/>
            <w:sz w:val="20"/>
            <w:szCs w:val="20"/>
          </w:rPr>
          <w:t>snds.cnam@assurance-maladie.fr</w:t>
        </w:r>
      </w:hyperlink>
      <w:r>
        <w:rPr>
          <w:b w:val="0"/>
          <w:color w:val="auto"/>
          <w:sz w:val="20"/>
          <w:szCs w:val="20"/>
        </w:rPr>
        <w:t>)</w:t>
      </w:r>
    </w:p>
    <w:p w:rsidR="00A11876" w:rsidRDefault="00A11876" w:rsidP="00A11876">
      <w:pPr>
        <w:pStyle w:val="Style1"/>
        <w:pBdr>
          <w:bottom w:val="none" w:sz="0" w:space="0" w:color="auto"/>
        </w:pBdr>
        <w:rPr>
          <w:b w:val="0"/>
          <w:color w:val="auto"/>
          <w:sz w:val="20"/>
          <w:szCs w:val="20"/>
        </w:rPr>
      </w:pPr>
    </w:p>
    <w:p w:rsidR="00A11876" w:rsidRDefault="00A11876" w:rsidP="00A11876">
      <w:pPr>
        <w:pStyle w:val="Style1"/>
        <w:pBdr>
          <w:bottom w:val="none" w:sz="0" w:space="0" w:color="auto"/>
        </w:pBdr>
        <w:rPr>
          <w:b w:val="0"/>
          <w:color w:val="auto"/>
          <w:sz w:val="20"/>
          <w:szCs w:val="20"/>
        </w:rPr>
      </w:pPr>
      <w:r>
        <w:rPr>
          <w:color w:val="auto"/>
          <w:sz w:val="20"/>
          <w:szCs w:val="20"/>
        </w:rPr>
        <w:t>Une solution d’import/export est proposée sur le portail</w:t>
      </w:r>
      <w:r>
        <w:rPr>
          <w:b w:val="0"/>
          <w:color w:val="auto"/>
          <w:sz w:val="20"/>
          <w:szCs w:val="20"/>
        </w:rPr>
        <w:t xml:space="preserve"> dans la rubrique « Téléchargement des fichiers dans le répertoire </w:t>
      </w:r>
      <w:proofErr w:type="spellStart"/>
      <w:r>
        <w:rPr>
          <w:b w:val="0"/>
          <w:color w:val="auto"/>
          <w:sz w:val="20"/>
          <w:szCs w:val="20"/>
        </w:rPr>
        <w:t>Download</w:t>
      </w:r>
      <w:proofErr w:type="spellEnd"/>
      <w:r>
        <w:rPr>
          <w:b w:val="0"/>
          <w:color w:val="auto"/>
          <w:sz w:val="20"/>
          <w:szCs w:val="20"/>
        </w:rPr>
        <w:t xml:space="preserve"> » de l’onglet statistique du portail SNDS avec création d’un encart dédié </w:t>
      </w:r>
      <w:r w:rsidR="00597CC0">
        <w:rPr>
          <w:b w:val="0"/>
          <w:color w:val="auto"/>
          <w:sz w:val="20"/>
          <w:szCs w:val="20"/>
        </w:rPr>
        <w:t>(Cf. annexe)</w:t>
      </w:r>
      <w:r>
        <w:rPr>
          <w:b w:val="0"/>
          <w:color w:val="auto"/>
          <w:sz w:val="20"/>
          <w:szCs w:val="20"/>
        </w:rPr>
        <w:t xml:space="preserve"> </w:t>
      </w:r>
    </w:p>
    <w:p w:rsidR="00AA0D21" w:rsidRDefault="00AA0D21" w:rsidP="00A11876">
      <w:pPr>
        <w:pStyle w:val="Style1"/>
        <w:pBdr>
          <w:bottom w:val="none" w:sz="0" w:space="0" w:color="auto"/>
        </w:pBdr>
        <w:rPr>
          <w:b w:val="0"/>
          <w:color w:val="auto"/>
          <w:sz w:val="20"/>
          <w:szCs w:val="20"/>
        </w:rPr>
      </w:pPr>
    </w:p>
    <w:p w:rsidR="0091552C" w:rsidRDefault="0091552C" w:rsidP="00A11876">
      <w:pPr>
        <w:pStyle w:val="Style1"/>
        <w:pBdr>
          <w:bottom w:val="none" w:sz="0" w:space="0" w:color="auto"/>
        </w:pBdr>
        <w:rPr>
          <w:b w:val="0"/>
          <w:color w:val="auto"/>
          <w:sz w:val="20"/>
          <w:szCs w:val="20"/>
        </w:rPr>
      </w:pPr>
    </w:p>
    <w:p w:rsidR="0091552C" w:rsidRDefault="0091552C">
      <w:pPr>
        <w:rPr>
          <w:rFonts w:ascii="Century Gothic" w:hAnsi="Century Gothic"/>
          <w:sz w:val="20"/>
          <w:szCs w:val="20"/>
        </w:rPr>
      </w:pPr>
      <w:r>
        <w:rPr>
          <w:b/>
          <w:sz w:val="20"/>
          <w:szCs w:val="20"/>
        </w:rPr>
        <w:br w:type="page"/>
      </w:r>
    </w:p>
    <w:p w:rsidR="0091552C" w:rsidRPr="00597CC0" w:rsidRDefault="0091552C" w:rsidP="0091552C">
      <w:pPr>
        <w:pStyle w:val="Style1"/>
        <w:rPr>
          <w:sz w:val="24"/>
          <w:szCs w:val="24"/>
        </w:rPr>
      </w:pPr>
      <w:r w:rsidRPr="00597CC0">
        <w:rPr>
          <w:noProof/>
          <w:sz w:val="24"/>
          <w:szCs w:val="24"/>
          <w:lang w:eastAsia="fr-FR"/>
        </w:rPr>
        <w:lastRenderedPageBreak/>
        <w:drawing>
          <wp:anchor distT="0" distB="0" distL="114300" distR="114300" simplePos="0" relativeHeight="251661312" behindDoc="1" locked="0" layoutInCell="1" allowOverlap="1" wp14:anchorId="5596256A" wp14:editId="7C2636C9">
            <wp:simplePos x="0" y="0"/>
            <wp:positionH relativeFrom="column">
              <wp:posOffset>5487860</wp:posOffset>
            </wp:positionH>
            <wp:positionV relativeFrom="paragraph">
              <wp:posOffset>-256540</wp:posOffset>
            </wp:positionV>
            <wp:extent cx="1005205" cy="448945"/>
            <wp:effectExtent l="0" t="0" r="4445" b="8255"/>
            <wp:wrapNone/>
            <wp:docPr id="2068" name="Imag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005E7DB8" w:rsidRPr="00597CC0">
        <w:rPr>
          <w:sz w:val="24"/>
          <w:szCs w:val="24"/>
        </w:rPr>
        <w:t>Fiche 8</w:t>
      </w:r>
      <w:r w:rsidR="00597CC0">
        <w:rPr>
          <w:sz w:val="24"/>
          <w:szCs w:val="24"/>
        </w:rPr>
        <w:t xml:space="preserve"> - annexe</w:t>
      </w:r>
    </w:p>
    <w:p w:rsidR="0091552C" w:rsidRPr="006E5D87" w:rsidRDefault="0091552C" w:rsidP="0091552C">
      <w:pPr>
        <w:tabs>
          <w:tab w:val="right" w:pos="9072"/>
        </w:tabs>
        <w:spacing w:after="0" w:line="240" w:lineRule="auto"/>
        <w:jc w:val="both"/>
        <w:rPr>
          <w:rFonts w:ascii="Century Gothic" w:hAnsi="Century Gothic"/>
          <w:b/>
          <w:sz w:val="24"/>
          <w:szCs w:val="24"/>
        </w:rPr>
      </w:pPr>
    </w:p>
    <w:p w:rsidR="00597CC0" w:rsidRPr="006E5D87" w:rsidRDefault="00597CC0" w:rsidP="00597CC0">
      <w:pPr>
        <w:tabs>
          <w:tab w:val="right" w:pos="9072"/>
        </w:tabs>
        <w:spacing w:after="0" w:line="240" w:lineRule="auto"/>
        <w:jc w:val="both"/>
        <w:rPr>
          <w:noProof/>
          <w:sz w:val="24"/>
          <w:szCs w:val="24"/>
          <w:lang w:eastAsia="fr-FR"/>
        </w:rPr>
      </w:pPr>
      <w:r w:rsidRPr="006E5D87">
        <w:rPr>
          <w:rFonts w:ascii="Century Gothic" w:hAnsi="Century Gothic"/>
          <w:b/>
          <w:sz w:val="24"/>
          <w:szCs w:val="24"/>
        </w:rPr>
        <w:t>Le processus d’import/export de fichiers du portail SNDS </w:t>
      </w:r>
      <w:r w:rsidRPr="006E5D87">
        <w:rPr>
          <w:noProof/>
          <w:sz w:val="24"/>
          <w:szCs w:val="24"/>
          <w:lang w:eastAsia="fr-FR"/>
        </w:rPr>
        <w:t xml:space="preserve"> </w:t>
      </w:r>
    </w:p>
    <w:p w:rsidR="00597CC0" w:rsidRPr="006E5D87" w:rsidRDefault="00597CC0" w:rsidP="00597CC0">
      <w:pPr>
        <w:tabs>
          <w:tab w:val="right" w:pos="9072"/>
        </w:tabs>
        <w:spacing w:after="0" w:line="240" w:lineRule="auto"/>
        <w:jc w:val="both"/>
        <w:rPr>
          <w:rFonts w:ascii="Century Gothic" w:hAnsi="Century Gothic"/>
          <w:b/>
          <w:sz w:val="24"/>
          <w:szCs w:val="24"/>
        </w:rPr>
      </w:pPr>
    </w:p>
    <w:p w:rsidR="006E5D87" w:rsidRPr="006E5D87" w:rsidRDefault="006E5D87" w:rsidP="00597CC0">
      <w:pPr>
        <w:tabs>
          <w:tab w:val="right" w:pos="9072"/>
        </w:tabs>
        <w:spacing w:after="0" w:line="240" w:lineRule="auto"/>
        <w:jc w:val="both"/>
        <w:rPr>
          <w:rFonts w:ascii="Century Gothic" w:hAnsi="Century Gothic"/>
          <w:b/>
          <w:sz w:val="24"/>
          <w:szCs w:val="24"/>
        </w:rPr>
      </w:pPr>
    </w:p>
    <w:p w:rsidR="00597CC0" w:rsidRDefault="00597CC0" w:rsidP="00597CC0">
      <w:pPr>
        <w:tabs>
          <w:tab w:val="right" w:pos="9072"/>
        </w:tabs>
        <w:spacing w:after="0" w:line="240" w:lineRule="auto"/>
        <w:jc w:val="center"/>
        <w:rPr>
          <w:rFonts w:ascii="Century Gothic" w:hAnsi="Century Gothic"/>
          <w:b/>
          <w:sz w:val="24"/>
          <w:szCs w:val="24"/>
        </w:rPr>
      </w:pPr>
      <w:r>
        <w:rPr>
          <w:b/>
          <w:noProof/>
          <w:sz w:val="20"/>
          <w:szCs w:val="20"/>
          <w:lang w:eastAsia="fr-FR"/>
        </w:rPr>
        <w:drawing>
          <wp:inline distT="0" distB="0" distL="0" distR="0" wp14:anchorId="5DD79601" wp14:editId="32A28266">
            <wp:extent cx="5522252" cy="1477926"/>
            <wp:effectExtent l="0" t="0" r="254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7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21986" cy="1477855"/>
                    </a:xfrm>
                    <a:prstGeom prst="rect">
                      <a:avLst/>
                    </a:prstGeom>
                    <a:noFill/>
                    <a:ln>
                      <a:noFill/>
                    </a:ln>
                  </pic:spPr>
                </pic:pic>
              </a:graphicData>
            </a:graphic>
          </wp:inline>
        </w:drawing>
      </w:r>
    </w:p>
    <w:p w:rsidR="00597CC0" w:rsidRDefault="00597CC0" w:rsidP="00597CC0">
      <w:pPr>
        <w:tabs>
          <w:tab w:val="right" w:pos="9072"/>
        </w:tabs>
        <w:spacing w:after="0" w:line="240" w:lineRule="auto"/>
        <w:jc w:val="both"/>
        <w:rPr>
          <w:rFonts w:ascii="Century Gothic" w:hAnsi="Century Gothic"/>
          <w:b/>
          <w:sz w:val="24"/>
          <w:szCs w:val="24"/>
        </w:rPr>
      </w:pPr>
    </w:p>
    <w:p w:rsidR="00597CC0" w:rsidRDefault="00597CC0" w:rsidP="00597CC0">
      <w:pPr>
        <w:tabs>
          <w:tab w:val="right" w:pos="9072"/>
        </w:tabs>
        <w:spacing w:after="0" w:line="240" w:lineRule="auto"/>
        <w:jc w:val="both"/>
        <w:rPr>
          <w:rFonts w:ascii="Century Gothic" w:hAnsi="Century Gothic"/>
          <w:b/>
          <w:sz w:val="24"/>
          <w:szCs w:val="24"/>
        </w:rPr>
      </w:pPr>
      <w:r>
        <w:rPr>
          <w:rFonts w:ascii="Century Gothic" w:hAnsi="Century Gothic"/>
          <w:b/>
          <w:sz w:val="24"/>
          <w:szCs w:val="24"/>
        </w:rPr>
        <w:t>Le processus d’import de fichiers :</w:t>
      </w:r>
    </w:p>
    <w:p w:rsidR="00597CC0" w:rsidRPr="00D81D5D" w:rsidRDefault="00597CC0" w:rsidP="00597CC0">
      <w:pPr>
        <w:tabs>
          <w:tab w:val="right" w:pos="9072"/>
        </w:tabs>
        <w:spacing w:after="0" w:line="240" w:lineRule="auto"/>
        <w:jc w:val="both"/>
        <w:rPr>
          <w:rFonts w:ascii="Century Gothic" w:hAnsi="Century Gothic"/>
          <w:b/>
          <w:sz w:val="24"/>
          <w:szCs w:val="24"/>
        </w:rPr>
      </w:pPr>
    </w:p>
    <w:p w:rsidR="00597CC0" w:rsidRDefault="00597CC0" w:rsidP="00597CC0">
      <w:pPr>
        <w:pStyle w:val="Style1"/>
        <w:pBdr>
          <w:bottom w:val="none" w:sz="0" w:space="0" w:color="auto"/>
        </w:pBdr>
        <w:rPr>
          <w:sz w:val="26"/>
          <w:szCs w:val="26"/>
        </w:rPr>
      </w:pPr>
      <w:r>
        <w:rPr>
          <w:noProof/>
          <w:sz w:val="26"/>
          <w:szCs w:val="26"/>
          <w:lang w:eastAsia="fr-FR"/>
        </w:rPr>
        <w:drawing>
          <wp:inline distT="0" distB="0" distL="0" distR="0" wp14:anchorId="1F715B53" wp14:editId="5AC93194">
            <wp:extent cx="6411754" cy="2488019"/>
            <wp:effectExtent l="0" t="0" r="8255" b="7620"/>
            <wp:docPr id="2064" name="Imag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7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6618"/>
                    <a:stretch/>
                  </pic:blipFill>
                  <pic:spPr bwMode="auto">
                    <a:xfrm>
                      <a:off x="0" y="0"/>
                      <a:ext cx="6415357" cy="2489417"/>
                    </a:xfrm>
                    <a:prstGeom prst="rect">
                      <a:avLst/>
                    </a:prstGeom>
                    <a:noFill/>
                    <a:ln>
                      <a:noFill/>
                    </a:ln>
                    <a:extLst>
                      <a:ext uri="{53640926-AAD7-44D8-BBD7-CCE9431645EC}">
                        <a14:shadowObscured xmlns:a14="http://schemas.microsoft.com/office/drawing/2010/main"/>
                      </a:ext>
                    </a:extLst>
                  </pic:spPr>
                </pic:pic>
              </a:graphicData>
            </a:graphic>
          </wp:inline>
        </w:drawing>
      </w:r>
    </w:p>
    <w:p w:rsidR="00597CC0" w:rsidRDefault="00597CC0" w:rsidP="00597CC0">
      <w:pPr>
        <w:tabs>
          <w:tab w:val="right" w:pos="9072"/>
        </w:tabs>
        <w:spacing w:after="0" w:line="240" w:lineRule="auto"/>
        <w:jc w:val="both"/>
        <w:rPr>
          <w:rFonts w:ascii="Century Gothic" w:hAnsi="Century Gothic"/>
          <w:b/>
          <w:sz w:val="24"/>
          <w:szCs w:val="24"/>
        </w:rPr>
      </w:pPr>
    </w:p>
    <w:p w:rsidR="00597CC0" w:rsidRDefault="00597CC0" w:rsidP="00597CC0">
      <w:pPr>
        <w:tabs>
          <w:tab w:val="right" w:pos="9072"/>
        </w:tabs>
        <w:spacing w:after="0" w:line="240" w:lineRule="auto"/>
        <w:jc w:val="both"/>
        <w:rPr>
          <w:rFonts w:ascii="Century Gothic" w:hAnsi="Century Gothic"/>
          <w:b/>
          <w:sz w:val="24"/>
          <w:szCs w:val="24"/>
        </w:rPr>
      </w:pPr>
    </w:p>
    <w:p w:rsidR="00597CC0" w:rsidRDefault="00597CC0" w:rsidP="00597CC0">
      <w:pPr>
        <w:tabs>
          <w:tab w:val="right" w:pos="9072"/>
        </w:tabs>
        <w:spacing w:after="0" w:line="240" w:lineRule="auto"/>
        <w:jc w:val="both"/>
        <w:rPr>
          <w:rFonts w:ascii="Century Gothic" w:hAnsi="Century Gothic"/>
          <w:b/>
          <w:sz w:val="24"/>
          <w:szCs w:val="24"/>
        </w:rPr>
      </w:pPr>
      <w:r>
        <w:rPr>
          <w:rFonts w:ascii="Century Gothic" w:hAnsi="Century Gothic"/>
          <w:b/>
          <w:sz w:val="24"/>
          <w:szCs w:val="24"/>
        </w:rPr>
        <w:t>Le processus d’export de fichiers :</w:t>
      </w:r>
    </w:p>
    <w:p w:rsidR="00597CC0" w:rsidRPr="00D81D5D" w:rsidRDefault="00597CC0" w:rsidP="00597CC0">
      <w:pPr>
        <w:tabs>
          <w:tab w:val="left" w:pos="4605"/>
        </w:tabs>
        <w:spacing w:after="0" w:line="240" w:lineRule="auto"/>
        <w:jc w:val="both"/>
        <w:rPr>
          <w:rFonts w:ascii="Century Gothic" w:hAnsi="Century Gothic"/>
          <w:b/>
          <w:sz w:val="24"/>
          <w:szCs w:val="24"/>
        </w:rPr>
      </w:pPr>
      <w:r>
        <w:rPr>
          <w:rFonts w:ascii="Century Gothic" w:hAnsi="Century Gothic"/>
          <w:b/>
          <w:sz w:val="24"/>
          <w:szCs w:val="24"/>
        </w:rPr>
        <w:tab/>
      </w:r>
    </w:p>
    <w:p w:rsidR="00597CC0" w:rsidRDefault="00597CC0" w:rsidP="00597CC0">
      <w:pPr>
        <w:pStyle w:val="Style1"/>
        <w:pBdr>
          <w:bottom w:val="none" w:sz="0" w:space="0" w:color="auto"/>
        </w:pBdr>
        <w:rPr>
          <w:sz w:val="26"/>
          <w:szCs w:val="26"/>
        </w:rPr>
      </w:pPr>
      <w:r>
        <w:rPr>
          <w:noProof/>
          <w:sz w:val="26"/>
          <w:szCs w:val="26"/>
          <w:lang w:eastAsia="fr-FR"/>
        </w:rPr>
        <w:drawing>
          <wp:inline distT="0" distB="0" distL="0" distR="0" wp14:anchorId="737FDDF8" wp14:editId="0B735FD1">
            <wp:extent cx="6459613" cy="2541182"/>
            <wp:effectExtent l="0" t="0" r="0" b="0"/>
            <wp:docPr id="2063" name="Imag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75"/>
                    <pic:cNvPicPr>
                      <a:picLocks noChangeAspect="1" noChangeArrowheads="1"/>
                    </pic:cNvPicPr>
                  </pic:nvPicPr>
                  <pic:blipFill rotWithShape="1">
                    <a:blip r:embed="rId23">
                      <a:extLst>
                        <a:ext uri="{28A0092B-C50C-407E-A947-70E740481C1C}">
                          <a14:useLocalDpi xmlns:a14="http://schemas.microsoft.com/office/drawing/2010/main" val="0"/>
                        </a:ext>
                      </a:extLst>
                    </a:blip>
                    <a:srcRect t="14286"/>
                    <a:stretch/>
                  </pic:blipFill>
                  <pic:spPr bwMode="auto">
                    <a:xfrm>
                      <a:off x="0" y="0"/>
                      <a:ext cx="6471694" cy="2545934"/>
                    </a:xfrm>
                    <a:prstGeom prst="rect">
                      <a:avLst/>
                    </a:prstGeom>
                    <a:noFill/>
                    <a:ln>
                      <a:noFill/>
                    </a:ln>
                    <a:extLst>
                      <a:ext uri="{53640926-AAD7-44D8-BBD7-CCE9431645EC}">
                        <a14:shadowObscured xmlns:a14="http://schemas.microsoft.com/office/drawing/2010/main"/>
                      </a:ext>
                    </a:extLst>
                  </pic:spPr>
                </pic:pic>
              </a:graphicData>
            </a:graphic>
          </wp:inline>
        </w:drawing>
      </w:r>
    </w:p>
    <w:p w:rsidR="00597CC0" w:rsidRDefault="00597CC0" w:rsidP="00597CC0">
      <w:pPr>
        <w:pStyle w:val="Style1"/>
        <w:pBdr>
          <w:bottom w:val="none" w:sz="0" w:space="0" w:color="auto"/>
        </w:pBdr>
        <w:rPr>
          <w:sz w:val="26"/>
          <w:szCs w:val="26"/>
        </w:rPr>
      </w:pPr>
    </w:p>
    <w:p w:rsidR="00A11876" w:rsidRDefault="00A11876" w:rsidP="00A11876">
      <w:pPr>
        <w:rPr>
          <w:rFonts w:ascii="Century Gothic" w:hAnsi="Century Gothic"/>
          <w:b/>
          <w:color w:val="548DD4" w:themeColor="text2" w:themeTint="99"/>
          <w:sz w:val="26"/>
          <w:szCs w:val="26"/>
        </w:rPr>
      </w:pPr>
      <w:r>
        <w:rPr>
          <w:sz w:val="26"/>
          <w:szCs w:val="26"/>
        </w:rPr>
        <w:br w:type="page"/>
      </w:r>
    </w:p>
    <w:p w:rsidR="008A06DF" w:rsidRPr="00076B2F" w:rsidRDefault="008A06DF" w:rsidP="00A12E53">
      <w:pPr>
        <w:pStyle w:val="Style1"/>
      </w:pPr>
      <w:r w:rsidRPr="00076B2F">
        <w:rPr>
          <w:noProof/>
          <w:lang w:eastAsia="fr-FR"/>
        </w:rPr>
        <w:lastRenderedPageBreak/>
        <w:drawing>
          <wp:anchor distT="0" distB="0" distL="114300" distR="114300" simplePos="0" relativeHeight="251640832" behindDoc="1" locked="0" layoutInCell="1" allowOverlap="1" wp14:anchorId="2AF5FC7B" wp14:editId="39E3B641">
            <wp:simplePos x="0" y="0"/>
            <wp:positionH relativeFrom="column">
              <wp:posOffset>5487860</wp:posOffset>
            </wp:positionH>
            <wp:positionV relativeFrom="paragraph">
              <wp:posOffset>-256540</wp:posOffset>
            </wp:positionV>
            <wp:extent cx="1005205" cy="448945"/>
            <wp:effectExtent l="0" t="0" r="4445" b="8255"/>
            <wp:wrapNone/>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00A11876">
        <w:t>Fiche 9</w:t>
      </w:r>
    </w:p>
    <w:p w:rsidR="008A06DF" w:rsidRPr="00D81D5D" w:rsidRDefault="008A06DF" w:rsidP="008A06DF">
      <w:pPr>
        <w:tabs>
          <w:tab w:val="right" w:pos="9072"/>
        </w:tabs>
        <w:spacing w:after="0" w:line="240" w:lineRule="auto"/>
        <w:jc w:val="both"/>
        <w:rPr>
          <w:rFonts w:ascii="Century Gothic" w:hAnsi="Century Gothic"/>
          <w:b/>
          <w:sz w:val="24"/>
          <w:szCs w:val="24"/>
        </w:rPr>
      </w:pPr>
    </w:p>
    <w:p w:rsidR="002C0F00" w:rsidRPr="00D81D5D" w:rsidRDefault="002C0F00" w:rsidP="002C0F00">
      <w:pPr>
        <w:spacing w:after="0" w:line="240" w:lineRule="auto"/>
        <w:jc w:val="both"/>
        <w:rPr>
          <w:rFonts w:ascii="Century Gothic" w:hAnsi="Century Gothic"/>
          <w:b/>
          <w:sz w:val="24"/>
          <w:szCs w:val="24"/>
        </w:rPr>
      </w:pPr>
      <w:r w:rsidRPr="00D81D5D">
        <w:rPr>
          <w:rFonts w:ascii="Century Gothic" w:hAnsi="Century Gothic"/>
          <w:b/>
          <w:sz w:val="24"/>
          <w:szCs w:val="24"/>
        </w:rPr>
        <w:t xml:space="preserve">Comment </w:t>
      </w:r>
      <w:r w:rsidR="006725BB" w:rsidRPr="00D81D5D">
        <w:rPr>
          <w:rFonts w:ascii="Century Gothic" w:hAnsi="Century Gothic"/>
          <w:b/>
          <w:sz w:val="24"/>
          <w:szCs w:val="24"/>
        </w:rPr>
        <w:t xml:space="preserve">le </w:t>
      </w:r>
      <w:r w:rsidR="00CF5D78" w:rsidRPr="00D81D5D">
        <w:rPr>
          <w:rFonts w:ascii="Century Gothic" w:hAnsi="Century Gothic"/>
          <w:b/>
          <w:sz w:val="24"/>
          <w:szCs w:val="24"/>
        </w:rPr>
        <w:t>Délégué à la Protection des Données</w:t>
      </w:r>
      <w:r w:rsidR="006725BB" w:rsidRPr="00D81D5D">
        <w:rPr>
          <w:rFonts w:ascii="Century Gothic" w:hAnsi="Century Gothic"/>
          <w:b/>
          <w:sz w:val="24"/>
          <w:szCs w:val="24"/>
        </w:rPr>
        <w:t xml:space="preserve"> doit-il </w:t>
      </w:r>
      <w:r w:rsidRPr="00D81D5D">
        <w:rPr>
          <w:rFonts w:ascii="Century Gothic" w:hAnsi="Century Gothic"/>
          <w:b/>
          <w:sz w:val="24"/>
          <w:szCs w:val="24"/>
        </w:rPr>
        <w:t>remplir le document décrivant les caractéristiques des traitements portant sur des données individuelles ?</w:t>
      </w:r>
    </w:p>
    <w:p w:rsidR="002C0F00" w:rsidRPr="00D81D5D" w:rsidRDefault="002C0F00" w:rsidP="00F563FF">
      <w:pPr>
        <w:spacing w:after="0" w:line="240" w:lineRule="auto"/>
        <w:rPr>
          <w:rFonts w:ascii="Century Gothic" w:hAnsi="Century Gothic"/>
          <w:b/>
          <w:sz w:val="24"/>
          <w:szCs w:val="24"/>
        </w:rPr>
      </w:pPr>
    </w:p>
    <w:p w:rsidR="00577710" w:rsidRPr="00D81D5D" w:rsidRDefault="00577710" w:rsidP="00F563FF">
      <w:pPr>
        <w:spacing w:after="0" w:line="240" w:lineRule="auto"/>
        <w:rPr>
          <w:rFonts w:ascii="Century Gothic" w:hAnsi="Century Gothic"/>
          <w:b/>
          <w:sz w:val="24"/>
          <w:szCs w:val="24"/>
        </w:rPr>
      </w:pPr>
    </w:p>
    <w:p w:rsidR="00577710" w:rsidRPr="00CF5D78" w:rsidRDefault="006725BB" w:rsidP="00BE2687">
      <w:pPr>
        <w:spacing w:after="0" w:line="240" w:lineRule="auto"/>
        <w:jc w:val="both"/>
        <w:rPr>
          <w:rFonts w:ascii="Century Gothic" w:hAnsi="Century Gothic"/>
          <w:b/>
          <w:bCs/>
          <w:sz w:val="20"/>
          <w:szCs w:val="20"/>
        </w:rPr>
      </w:pPr>
      <w:r w:rsidRPr="00CF5D78">
        <w:rPr>
          <w:rFonts w:ascii="Century Gothic" w:hAnsi="Century Gothic"/>
          <w:sz w:val="20"/>
          <w:szCs w:val="20"/>
        </w:rPr>
        <w:t>Conformément à l</w:t>
      </w:r>
      <w:r w:rsidR="00577710" w:rsidRPr="00CF5D78">
        <w:rPr>
          <w:rFonts w:ascii="Century Gothic" w:hAnsi="Century Gothic"/>
          <w:sz w:val="20"/>
          <w:szCs w:val="20"/>
        </w:rPr>
        <w:t xml:space="preserve">’arrêté du 6 avril 2017, un </w:t>
      </w:r>
      <w:r w:rsidR="00577710" w:rsidRPr="00CF5D78">
        <w:rPr>
          <w:rFonts w:ascii="Century Gothic" w:hAnsi="Century Gothic"/>
          <w:bCs/>
          <w:sz w:val="20"/>
          <w:szCs w:val="20"/>
        </w:rPr>
        <w:t xml:space="preserve">document-type est porté en modèle afin que </w:t>
      </w:r>
      <w:r w:rsidRPr="00CF5D78">
        <w:rPr>
          <w:rFonts w:ascii="Century Gothic" w:hAnsi="Century Gothic"/>
          <w:bCs/>
          <w:sz w:val="20"/>
          <w:szCs w:val="20"/>
        </w:rPr>
        <w:t xml:space="preserve">le </w:t>
      </w:r>
      <w:r w:rsidRPr="00CF5D78">
        <w:rPr>
          <w:rFonts w:ascii="Century Gothic" w:hAnsi="Century Gothic"/>
          <w:b/>
          <w:bCs/>
          <w:sz w:val="20"/>
          <w:szCs w:val="20"/>
        </w:rPr>
        <w:t>Délégué à la Protection de la Donnée,</w:t>
      </w:r>
      <w:r w:rsidRPr="00CF5D78">
        <w:rPr>
          <w:rFonts w:ascii="Century Gothic" w:hAnsi="Century Gothic"/>
          <w:bCs/>
          <w:sz w:val="20"/>
          <w:szCs w:val="20"/>
        </w:rPr>
        <w:t xml:space="preserve"> présent dans chaque organisme,</w:t>
      </w:r>
      <w:r w:rsidR="00BE2687" w:rsidRPr="00CF5D78">
        <w:rPr>
          <w:rFonts w:ascii="Century Gothic" w:hAnsi="Century Gothic"/>
          <w:bCs/>
          <w:sz w:val="20"/>
          <w:szCs w:val="20"/>
        </w:rPr>
        <w:t xml:space="preserve"> puisse </w:t>
      </w:r>
      <w:r w:rsidRPr="00CF5D78">
        <w:rPr>
          <w:rFonts w:ascii="Century Gothic" w:hAnsi="Century Gothic"/>
          <w:b/>
          <w:bCs/>
          <w:sz w:val="20"/>
          <w:szCs w:val="20"/>
        </w:rPr>
        <w:t>tenir un registre précisant les caractéristiques des traitements portant sur des données individuelles du SNDS.</w:t>
      </w:r>
    </w:p>
    <w:p w:rsidR="006725BB" w:rsidRPr="00CF5D78" w:rsidRDefault="006725BB" w:rsidP="006725BB">
      <w:pPr>
        <w:spacing w:after="0" w:line="240" w:lineRule="auto"/>
        <w:jc w:val="both"/>
        <w:rPr>
          <w:rFonts w:ascii="Century Gothic" w:hAnsi="Century Gothic"/>
          <w:bCs/>
          <w:sz w:val="20"/>
          <w:szCs w:val="20"/>
        </w:rPr>
      </w:pPr>
      <w:r w:rsidRPr="00CF5D78">
        <w:rPr>
          <w:rFonts w:ascii="Century Gothic" w:hAnsi="Century Gothic"/>
          <w:bCs/>
          <w:sz w:val="20"/>
          <w:szCs w:val="20"/>
        </w:rPr>
        <w:t xml:space="preserve">Le DPD doit veiller à la </w:t>
      </w:r>
      <w:r w:rsidRPr="00CF5D78">
        <w:rPr>
          <w:rFonts w:ascii="Century Gothic" w:hAnsi="Century Gothic"/>
          <w:b/>
          <w:bCs/>
          <w:sz w:val="20"/>
          <w:szCs w:val="20"/>
        </w:rPr>
        <w:t>traçabilité</w:t>
      </w:r>
      <w:r w:rsidRPr="00CF5D78">
        <w:rPr>
          <w:rFonts w:ascii="Century Gothic" w:hAnsi="Century Gothic"/>
          <w:bCs/>
          <w:sz w:val="20"/>
          <w:szCs w:val="20"/>
        </w:rPr>
        <w:t xml:space="preserve"> des traitements réalisés par la tenue de ces registres (enregistrement des utilisateurs, des projets).</w:t>
      </w:r>
    </w:p>
    <w:p w:rsidR="00577710" w:rsidRPr="00CF5D78" w:rsidRDefault="00577710" w:rsidP="00F563FF">
      <w:pPr>
        <w:spacing w:after="0" w:line="240" w:lineRule="auto"/>
        <w:rPr>
          <w:rFonts w:ascii="Century Gothic" w:hAnsi="Century Gothic"/>
          <w:sz w:val="20"/>
          <w:szCs w:val="20"/>
        </w:rPr>
      </w:pPr>
    </w:p>
    <w:p w:rsidR="00577710" w:rsidRDefault="006725BB" w:rsidP="00BE2687">
      <w:pPr>
        <w:spacing w:after="0" w:line="240" w:lineRule="auto"/>
        <w:jc w:val="both"/>
        <w:rPr>
          <w:rFonts w:ascii="Century Gothic" w:hAnsi="Century Gothic"/>
        </w:rPr>
      </w:pPr>
      <w:r w:rsidRPr="00CF5D78">
        <w:rPr>
          <w:rFonts w:ascii="Century Gothic" w:hAnsi="Century Gothic"/>
          <w:sz w:val="20"/>
          <w:szCs w:val="20"/>
        </w:rPr>
        <w:t>Ce dernier</w:t>
      </w:r>
      <w:r w:rsidR="00577710" w:rsidRPr="00CF5D78">
        <w:rPr>
          <w:rFonts w:ascii="Century Gothic" w:hAnsi="Century Gothic"/>
          <w:sz w:val="20"/>
          <w:szCs w:val="20"/>
        </w:rPr>
        <w:t xml:space="preserve"> doit comporter </w:t>
      </w:r>
      <w:r w:rsidR="00CB11A3">
        <w:rPr>
          <w:rFonts w:ascii="Century Gothic" w:hAnsi="Century Gothic"/>
          <w:sz w:val="20"/>
          <w:szCs w:val="20"/>
        </w:rPr>
        <w:t>a</w:t>
      </w:r>
      <w:r w:rsidR="00577710" w:rsidRPr="00CF5D78">
        <w:rPr>
          <w:rFonts w:ascii="Century Gothic" w:hAnsi="Century Gothic"/>
          <w:sz w:val="20"/>
          <w:szCs w:val="20"/>
        </w:rPr>
        <w:t xml:space="preserve"> minima les informations suivantes, </w:t>
      </w:r>
      <w:r w:rsidR="00BE2687" w:rsidRPr="00CF5D78">
        <w:rPr>
          <w:rFonts w:ascii="Century Gothic" w:hAnsi="Century Gothic"/>
          <w:sz w:val="20"/>
          <w:szCs w:val="20"/>
        </w:rPr>
        <w:t>sur l’utilisation des données individuelles bénéficiaires, professionnels de santé ou établissements ainsi que les identifiants</w:t>
      </w:r>
      <w:r w:rsidR="00BE2687">
        <w:rPr>
          <w:rFonts w:ascii="Century Gothic" w:hAnsi="Century Gothic"/>
        </w:rPr>
        <w:t xml:space="preserve"> </w:t>
      </w:r>
      <w:r w:rsidR="00BE2687" w:rsidRPr="00CB11A3">
        <w:rPr>
          <w:rFonts w:ascii="Century Gothic" w:hAnsi="Century Gothic"/>
          <w:sz w:val="20"/>
          <w:szCs w:val="20"/>
        </w:rPr>
        <w:t>potentiels utilisés</w:t>
      </w:r>
      <w:r w:rsidR="00C82C3A">
        <w:rPr>
          <w:rFonts w:ascii="Century Gothic" w:hAnsi="Century Gothic"/>
          <w:sz w:val="20"/>
          <w:szCs w:val="20"/>
        </w:rPr>
        <w:t xml:space="preserve"> </w:t>
      </w:r>
      <w:r w:rsidR="00C82C3A" w:rsidRPr="007B4921">
        <w:rPr>
          <w:rStyle w:val="Style1Car"/>
          <w:sz w:val="20"/>
          <w:szCs w:val="20"/>
        </w:rPr>
        <w:t>(Cf. fiche 3</w:t>
      </w:r>
      <w:r w:rsidR="00C82C3A">
        <w:rPr>
          <w:rStyle w:val="Style1Car"/>
          <w:sz w:val="20"/>
          <w:szCs w:val="20"/>
        </w:rPr>
        <w:t xml:space="preserve"> : </w:t>
      </w:r>
      <w:r w:rsidR="00C82C3A" w:rsidRPr="00985A14">
        <w:rPr>
          <w:rStyle w:val="Style1Car"/>
          <w:sz w:val="20"/>
          <w:szCs w:val="20"/>
        </w:rPr>
        <w:t>Quelle est la sécurité au sein du SNDS ?</w:t>
      </w:r>
      <w:r w:rsidR="00C82C3A" w:rsidRPr="007B4921">
        <w:rPr>
          <w:rStyle w:val="Style1Car"/>
          <w:sz w:val="20"/>
          <w:szCs w:val="20"/>
        </w:rPr>
        <w:t>)</w:t>
      </w:r>
      <w:r w:rsidR="00BE2687">
        <w:rPr>
          <w:rFonts w:ascii="Century Gothic" w:hAnsi="Century Gothic"/>
        </w:rPr>
        <w:t xml:space="preserve"> </w:t>
      </w:r>
      <w:r w:rsidR="00BE2687" w:rsidRPr="00CF5D78">
        <w:rPr>
          <w:rFonts w:ascii="Century Gothic" w:hAnsi="Century Gothic"/>
          <w:sz w:val="20"/>
          <w:szCs w:val="20"/>
        </w:rPr>
        <w:t>et</w:t>
      </w:r>
      <w:r w:rsidR="00577710" w:rsidRPr="00CF5D78">
        <w:rPr>
          <w:rFonts w:ascii="Century Gothic" w:hAnsi="Century Gothic"/>
          <w:sz w:val="20"/>
          <w:szCs w:val="20"/>
        </w:rPr>
        <w:t xml:space="preserve"> pourr</w:t>
      </w:r>
      <w:r w:rsidR="00CB11A3">
        <w:rPr>
          <w:rFonts w:ascii="Century Gothic" w:hAnsi="Century Gothic"/>
          <w:sz w:val="20"/>
          <w:szCs w:val="20"/>
        </w:rPr>
        <w:t>a</w:t>
      </w:r>
      <w:r w:rsidR="00577710" w:rsidRPr="00CF5D78">
        <w:rPr>
          <w:rFonts w:ascii="Century Gothic" w:hAnsi="Century Gothic"/>
          <w:sz w:val="20"/>
          <w:szCs w:val="20"/>
        </w:rPr>
        <w:t xml:space="preserve"> faire l’objet d’un contrôle par la </w:t>
      </w:r>
      <w:r w:rsidR="00C82C3A">
        <w:rPr>
          <w:rFonts w:ascii="Century Gothic" w:hAnsi="Century Gothic"/>
          <w:sz w:val="20"/>
          <w:szCs w:val="20"/>
        </w:rPr>
        <w:t xml:space="preserve">CNIL </w:t>
      </w:r>
      <w:r w:rsidR="00577710" w:rsidRPr="00CF5D78">
        <w:rPr>
          <w:rFonts w:ascii="Century Gothic" w:hAnsi="Century Gothic"/>
          <w:sz w:val="20"/>
          <w:szCs w:val="20"/>
        </w:rPr>
        <w:t>:</w:t>
      </w:r>
    </w:p>
    <w:p w:rsidR="00C82C3A" w:rsidRDefault="00C82C3A" w:rsidP="00C82C3A">
      <w:pPr>
        <w:pStyle w:val="NormalWeb"/>
        <w:spacing w:before="0" w:beforeAutospacing="0" w:after="0" w:afterAutospacing="0"/>
        <w:ind w:left="708"/>
        <w:rPr>
          <w:rFonts w:ascii="Century Gothic" w:hAnsi="Century Gothic"/>
          <w:sz w:val="20"/>
          <w:szCs w:val="20"/>
        </w:rPr>
      </w:pPr>
    </w:p>
    <w:p w:rsidR="00C82C3A" w:rsidRDefault="00577710" w:rsidP="00C82C3A">
      <w:pPr>
        <w:pStyle w:val="NormalWeb"/>
        <w:spacing w:before="0" w:beforeAutospacing="0" w:after="0" w:afterAutospacing="0"/>
        <w:ind w:left="708"/>
        <w:rPr>
          <w:rFonts w:ascii="Century Gothic" w:hAnsi="Century Gothic"/>
          <w:sz w:val="20"/>
          <w:szCs w:val="20"/>
        </w:rPr>
      </w:pPr>
      <w:r w:rsidRPr="00C82C3A">
        <w:rPr>
          <w:rFonts w:ascii="Century Gothic" w:hAnsi="Century Gothic"/>
          <w:sz w:val="20"/>
          <w:szCs w:val="20"/>
        </w:rPr>
        <w:t>ORGANISME :</w:t>
      </w:r>
    </w:p>
    <w:p w:rsidR="00C82C3A" w:rsidRDefault="00577710" w:rsidP="00C82C3A">
      <w:pPr>
        <w:pStyle w:val="NormalWeb"/>
        <w:spacing w:before="0" w:beforeAutospacing="0" w:after="0" w:afterAutospacing="0"/>
        <w:ind w:left="708"/>
        <w:rPr>
          <w:rFonts w:ascii="Century Gothic" w:hAnsi="Century Gothic"/>
          <w:sz w:val="20"/>
          <w:szCs w:val="20"/>
        </w:rPr>
      </w:pPr>
      <w:r w:rsidRPr="00C82C3A">
        <w:rPr>
          <w:rFonts w:ascii="Century Gothic" w:hAnsi="Century Gothic"/>
          <w:sz w:val="20"/>
          <w:szCs w:val="20"/>
        </w:rPr>
        <w:t>DESCRIPTION DU TRAITEMENT</w:t>
      </w:r>
    </w:p>
    <w:p w:rsidR="00C82C3A" w:rsidRDefault="00577710" w:rsidP="00C82C3A">
      <w:pPr>
        <w:pStyle w:val="NormalWeb"/>
        <w:spacing w:before="0" w:beforeAutospacing="0" w:after="0" w:afterAutospacing="0"/>
        <w:ind w:left="708"/>
        <w:rPr>
          <w:rFonts w:ascii="Century Gothic" w:hAnsi="Century Gothic"/>
          <w:sz w:val="20"/>
          <w:szCs w:val="20"/>
        </w:rPr>
      </w:pPr>
      <w:r w:rsidRPr="00C82C3A">
        <w:rPr>
          <w:rFonts w:ascii="Century Gothic" w:hAnsi="Century Gothic"/>
          <w:sz w:val="20"/>
          <w:szCs w:val="20"/>
        </w:rPr>
        <w:t>INTITULÉ :</w:t>
      </w:r>
    </w:p>
    <w:p w:rsidR="00C82C3A" w:rsidRDefault="00577710" w:rsidP="00C82C3A">
      <w:pPr>
        <w:pStyle w:val="NormalWeb"/>
        <w:spacing w:before="0" w:beforeAutospacing="0" w:after="0" w:afterAutospacing="0"/>
        <w:ind w:left="708"/>
        <w:rPr>
          <w:rFonts w:ascii="Century Gothic" w:hAnsi="Century Gothic"/>
          <w:sz w:val="20"/>
          <w:szCs w:val="20"/>
        </w:rPr>
      </w:pPr>
      <w:r w:rsidRPr="00C82C3A">
        <w:rPr>
          <w:rFonts w:ascii="Century Gothic" w:hAnsi="Century Gothic"/>
          <w:sz w:val="20"/>
          <w:szCs w:val="20"/>
        </w:rPr>
        <w:t>FINALITÉ :</w:t>
      </w:r>
    </w:p>
    <w:p w:rsidR="00C82C3A" w:rsidRDefault="00577710" w:rsidP="00E141CC">
      <w:pPr>
        <w:pStyle w:val="NormalWeb"/>
        <w:numPr>
          <w:ilvl w:val="0"/>
          <w:numId w:val="15"/>
        </w:numPr>
        <w:spacing w:before="0" w:beforeAutospacing="0" w:after="0" w:afterAutospacing="0"/>
        <w:rPr>
          <w:rFonts w:ascii="Century Gothic" w:hAnsi="Century Gothic"/>
          <w:sz w:val="20"/>
          <w:szCs w:val="20"/>
        </w:rPr>
      </w:pPr>
      <w:r w:rsidRPr="00C82C3A">
        <w:rPr>
          <w:rFonts w:ascii="Century Gothic" w:hAnsi="Century Gothic"/>
          <w:sz w:val="20"/>
          <w:szCs w:val="20"/>
        </w:rPr>
        <w:t>Information sur la santé ainsi que sur l'offre de soins</w:t>
      </w:r>
    </w:p>
    <w:p w:rsidR="00C82C3A" w:rsidRDefault="00577710" w:rsidP="00E141CC">
      <w:pPr>
        <w:pStyle w:val="NormalWeb"/>
        <w:numPr>
          <w:ilvl w:val="0"/>
          <w:numId w:val="15"/>
        </w:numPr>
        <w:spacing w:before="0" w:beforeAutospacing="0" w:after="0" w:afterAutospacing="0"/>
        <w:rPr>
          <w:rFonts w:ascii="Century Gothic" w:hAnsi="Century Gothic"/>
          <w:sz w:val="20"/>
          <w:szCs w:val="20"/>
        </w:rPr>
      </w:pPr>
      <w:r w:rsidRPr="00C82C3A">
        <w:rPr>
          <w:rFonts w:ascii="Century Gothic" w:hAnsi="Century Gothic"/>
          <w:sz w:val="20"/>
          <w:szCs w:val="20"/>
        </w:rPr>
        <w:t>Définition, mise en œuvre et évaluation des politiques de santé et de prot</w:t>
      </w:r>
      <w:r w:rsidR="00C82C3A">
        <w:rPr>
          <w:rFonts w:ascii="Century Gothic" w:hAnsi="Century Gothic"/>
          <w:sz w:val="20"/>
          <w:szCs w:val="20"/>
        </w:rPr>
        <w:t>ection sociale</w:t>
      </w:r>
    </w:p>
    <w:p w:rsidR="00C82C3A" w:rsidRDefault="00577710" w:rsidP="00E141CC">
      <w:pPr>
        <w:pStyle w:val="NormalWeb"/>
        <w:numPr>
          <w:ilvl w:val="0"/>
          <w:numId w:val="15"/>
        </w:numPr>
        <w:spacing w:before="0" w:beforeAutospacing="0" w:after="0" w:afterAutospacing="0"/>
        <w:rPr>
          <w:rFonts w:ascii="Century Gothic" w:hAnsi="Century Gothic"/>
          <w:sz w:val="20"/>
          <w:szCs w:val="20"/>
        </w:rPr>
      </w:pPr>
      <w:r w:rsidRPr="00C82C3A">
        <w:rPr>
          <w:rFonts w:ascii="Century Gothic" w:hAnsi="Century Gothic"/>
          <w:sz w:val="20"/>
          <w:szCs w:val="20"/>
        </w:rPr>
        <w:t>Connaissance des dépenses de santé</w:t>
      </w:r>
    </w:p>
    <w:p w:rsidR="00C82C3A" w:rsidRDefault="00577710" w:rsidP="00E141CC">
      <w:pPr>
        <w:pStyle w:val="NormalWeb"/>
        <w:numPr>
          <w:ilvl w:val="0"/>
          <w:numId w:val="15"/>
        </w:numPr>
        <w:spacing w:before="0" w:beforeAutospacing="0" w:after="0" w:afterAutospacing="0"/>
        <w:rPr>
          <w:rFonts w:ascii="Century Gothic" w:hAnsi="Century Gothic"/>
          <w:sz w:val="20"/>
          <w:szCs w:val="20"/>
        </w:rPr>
      </w:pPr>
      <w:r w:rsidRPr="00C82C3A">
        <w:rPr>
          <w:rFonts w:ascii="Century Gothic" w:hAnsi="Century Gothic"/>
          <w:sz w:val="20"/>
          <w:szCs w:val="20"/>
        </w:rPr>
        <w:t>Information des professionnels de santé et des établissemen</w:t>
      </w:r>
      <w:r w:rsidR="00C82C3A">
        <w:rPr>
          <w:rFonts w:ascii="Century Gothic" w:hAnsi="Century Gothic"/>
          <w:sz w:val="20"/>
          <w:szCs w:val="20"/>
        </w:rPr>
        <w:t>ts de santé sur leur activité</w:t>
      </w:r>
    </w:p>
    <w:p w:rsidR="00C82C3A" w:rsidRDefault="00577710" w:rsidP="00E141CC">
      <w:pPr>
        <w:pStyle w:val="NormalWeb"/>
        <w:numPr>
          <w:ilvl w:val="0"/>
          <w:numId w:val="15"/>
        </w:numPr>
        <w:spacing w:before="0" w:beforeAutospacing="0" w:after="0" w:afterAutospacing="0"/>
        <w:rPr>
          <w:rFonts w:ascii="Century Gothic" w:hAnsi="Century Gothic"/>
          <w:sz w:val="20"/>
          <w:szCs w:val="20"/>
        </w:rPr>
      </w:pPr>
      <w:r w:rsidRPr="00C82C3A">
        <w:rPr>
          <w:rFonts w:ascii="Century Gothic" w:hAnsi="Century Gothic"/>
          <w:sz w:val="20"/>
          <w:szCs w:val="20"/>
        </w:rPr>
        <w:t>Surveillance, veille et sécurité sanitaires</w:t>
      </w:r>
    </w:p>
    <w:p w:rsidR="00C82C3A" w:rsidRDefault="00577710" w:rsidP="00E141CC">
      <w:pPr>
        <w:pStyle w:val="NormalWeb"/>
        <w:numPr>
          <w:ilvl w:val="0"/>
          <w:numId w:val="15"/>
        </w:numPr>
        <w:spacing w:before="0" w:beforeAutospacing="0" w:after="0" w:afterAutospacing="0"/>
        <w:rPr>
          <w:rFonts w:ascii="Century Gothic" w:hAnsi="Century Gothic"/>
          <w:sz w:val="20"/>
          <w:szCs w:val="20"/>
        </w:rPr>
      </w:pPr>
      <w:r w:rsidRPr="00C82C3A">
        <w:rPr>
          <w:rFonts w:ascii="Century Gothic" w:hAnsi="Century Gothic"/>
          <w:sz w:val="20"/>
          <w:szCs w:val="20"/>
        </w:rPr>
        <w:t>Recherche, étude, évaluation</w:t>
      </w:r>
    </w:p>
    <w:p w:rsidR="00C82C3A" w:rsidRDefault="00577710" w:rsidP="00C82C3A">
      <w:pPr>
        <w:pStyle w:val="NormalWeb"/>
        <w:spacing w:before="0" w:beforeAutospacing="0" w:after="0" w:afterAutospacing="0"/>
        <w:ind w:left="708"/>
        <w:rPr>
          <w:rFonts w:ascii="Century Gothic" w:hAnsi="Century Gothic"/>
          <w:sz w:val="20"/>
          <w:szCs w:val="20"/>
        </w:rPr>
      </w:pPr>
      <w:r w:rsidRPr="00C82C3A">
        <w:rPr>
          <w:rFonts w:ascii="Century Gothic" w:hAnsi="Century Gothic"/>
          <w:sz w:val="20"/>
          <w:szCs w:val="20"/>
        </w:rPr>
        <w:t>RÉSUME DU TRAITEMENT :</w:t>
      </w:r>
    </w:p>
    <w:p w:rsidR="00C82C3A" w:rsidRDefault="00577710" w:rsidP="00C82C3A">
      <w:pPr>
        <w:pStyle w:val="NormalWeb"/>
        <w:spacing w:before="0" w:beforeAutospacing="0" w:after="0" w:afterAutospacing="0"/>
        <w:ind w:left="708"/>
        <w:rPr>
          <w:rFonts w:ascii="Century Gothic" w:hAnsi="Century Gothic"/>
          <w:sz w:val="20"/>
          <w:szCs w:val="20"/>
        </w:rPr>
      </w:pPr>
      <w:r w:rsidRPr="00C82C3A">
        <w:rPr>
          <w:rFonts w:ascii="Century Gothic" w:hAnsi="Century Gothic"/>
          <w:sz w:val="20"/>
          <w:szCs w:val="20"/>
        </w:rPr>
        <w:t>OBJECTIFS :</w:t>
      </w:r>
    </w:p>
    <w:p w:rsidR="00C82C3A" w:rsidRDefault="00577710" w:rsidP="00C82C3A">
      <w:pPr>
        <w:pStyle w:val="NormalWeb"/>
        <w:spacing w:before="0" w:beforeAutospacing="0" w:after="0" w:afterAutospacing="0"/>
        <w:ind w:left="708"/>
        <w:rPr>
          <w:rFonts w:ascii="Century Gothic" w:hAnsi="Century Gothic"/>
          <w:sz w:val="20"/>
          <w:szCs w:val="20"/>
        </w:rPr>
      </w:pPr>
      <w:r w:rsidRPr="00C82C3A">
        <w:rPr>
          <w:rFonts w:ascii="Century Gothic" w:hAnsi="Century Gothic"/>
          <w:sz w:val="20"/>
          <w:szCs w:val="20"/>
        </w:rPr>
        <w:t>DONNÉES UTILISÉES</w:t>
      </w:r>
    </w:p>
    <w:p w:rsidR="00C82C3A" w:rsidRDefault="00577710" w:rsidP="00E141CC">
      <w:pPr>
        <w:pStyle w:val="NormalWeb"/>
        <w:numPr>
          <w:ilvl w:val="0"/>
          <w:numId w:val="16"/>
        </w:numPr>
        <w:spacing w:before="0" w:beforeAutospacing="0" w:after="0" w:afterAutospacing="0"/>
        <w:rPr>
          <w:rFonts w:ascii="Century Gothic" w:hAnsi="Century Gothic"/>
          <w:sz w:val="20"/>
          <w:szCs w:val="20"/>
        </w:rPr>
      </w:pPr>
      <w:r w:rsidRPr="00C82C3A">
        <w:rPr>
          <w:rFonts w:ascii="Century Gothic" w:hAnsi="Century Gothic"/>
          <w:sz w:val="20"/>
          <w:szCs w:val="20"/>
        </w:rPr>
        <w:t>Ensemble des données individuelles du SNDS</w:t>
      </w:r>
    </w:p>
    <w:p w:rsidR="00C82C3A" w:rsidRDefault="00577710" w:rsidP="00E141CC">
      <w:pPr>
        <w:pStyle w:val="NormalWeb"/>
        <w:numPr>
          <w:ilvl w:val="0"/>
          <w:numId w:val="16"/>
        </w:numPr>
        <w:spacing w:before="0" w:beforeAutospacing="0" w:after="0" w:afterAutospacing="0"/>
        <w:rPr>
          <w:rFonts w:ascii="Century Gothic" w:hAnsi="Century Gothic"/>
          <w:sz w:val="20"/>
          <w:szCs w:val="20"/>
        </w:rPr>
      </w:pPr>
      <w:r w:rsidRPr="00C82C3A">
        <w:rPr>
          <w:rFonts w:ascii="Century Gothic" w:hAnsi="Century Gothic"/>
          <w:sz w:val="20"/>
          <w:szCs w:val="20"/>
        </w:rPr>
        <w:t>Données semi-agrégées, individualisées pour les professionnels ou établissements de santé et agrégées pour les bénéficiaires des soins</w:t>
      </w:r>
    </w:p>
    <w:p w:rsidR="00C82C3A" w:rsidRDefault="00577710" w:rsidP="00E141CC">
      <w:pPr>
        <w:pStyle w:val="NormalWeb"/>
        <w:numPr>
          <w:ilvl w:val="0"/>
          <w:numId w:val="16"/>
        </w:numPr>
        <w:spacing w:before="0" w:beforeAutospacing="0" w:after="0" w:afterAutospacing="0"/>
        <w:rPr>
          <w:rFonts w:ascii="Century Gothic" w:hAnsi="Century Gothic"/>
          <w:sz w:val="20"/>
          <w:szCs w:val="20"/>
        </w:rPr>
      </w:pPr>
      <w:r w:rsidRPr="00C82C3A">
        <w:rPr>
          <w:rFonts w:ascii="Century Gothic" w:hAnsi="Century Gothic"/>
          <w:sz w:val="20"/>
          <w:szCs w:val="20"/>
        </w:rPr>
        <w:t>Données des échantillons généralistes : EGB</w:t>
      </w:r>
    </w:p>
    <w:p w:rsidR="00C82C3A" w:rsidRDefault="00577710" w:rsidP="00E141CC">
      <w:pPr>
        <w:pStyle w:val="NormalWeb"/>
        <w:numPr>
          <w:ilvl w:val="0"/>
          <w:numId w:val="16"/>
        </w:numPr>
        <w:spacing w:before="0" w:beforeAutospacing="0" w:after="0" w:afterAutospacing="0"/>
        <w:rPr>
          <w:rFonts w:ascii="Century Gothic" w:hAnsi="Century Gothic"/>
          <w:sz w:val="20"/>
          <w:szCs w:val="20"/>
        </w:rPr>
      </w:pPr>
      <w:r w:rsidRPr="00C82C3A">
        <w:rPr>
          <w:rFonts w:ascii="Century Gothic" w:hAnsi="Century Gothic"/>
          <w:sz w:val="20"/>
          <w:szCs w:val="20"/>
        </w:rPr>
        <w:t>D'autres jeux de données individuelles :</w:t>
      </w:r>
    </w:p>
    <w:p w:rsidR="00C82C3A" w:rsidRDefault="00577710" w:rsidP="00C82C3A">
      <w:pPr>
        <w:pStyle w:val="NormalWeb"/>
        <w:spacing w:before="0" w:beforeAutospacing="0" w:after="0" w:afterAutospacing="0"/>
        <w:ind w:left="708"/>
        <w:rPr>
          <w:rFonts w:ascii="Century Gothic" w:hAnsi="Century Gothic"/>
          <w:sz w:val="20"/>
          <w:szCs w:val="20"/>
        </w:rPr>
      </w:pPr>
      <w:r w:rsidRPr="00C82C3A">
        <w:rPr>
          <w:rFonts w:ascii="Century Gothic" w:hAnsi="Century Gothic"/>
          <w:sz w:val="20"/>
          <w:szCs w:val="20"/>
        </w:rPr>
        <w:t>IDENTIFIANTS POTENTIELS À METTRE EN ŒUVRE</w:t>
      </w:r>
    </w:p>
    <w:p w:rsidR="00C82C3A" w:rsidRDefault="00577710" w:rsidP="00E141CC">
      <w:pPr>
        <w:pStyle w:val="NormalWeb"/>
        <w:numPr>
          <w:ilvl w:val="0"/>
          <w:numId w:val="17"/>
        </w:numPr>
        <w:spacing w:before="0" w:beforeAutospacing="0" w:after="0" w:afterAutospacing="0"/>
        <w:rPr>
          <w:rFonts w:ascii="Century Gothic" w:hAnsi="Century Gothic"/>
          <w:sz w:val="20"/>
          <w:szCs w:val="20"/>
        </w:rPr>
      </w:pPr>
      <w:r w:rsidRPr="00C82C3A">
        <w:rPr>
          <w:rFonts w:ascii="Century Gothic" w:hAnsi="Century Gothic"/>
          <w:sz w:val="20"/>
          <w:szCs w:val="20"/>
        </w:rPr>
        <w:t>L'année et mois de naissance</w:t>
      </w:r>
    </w:p>
    <w:p w:rsidR="00C82C3A" w:rsidRDefault="00577710" w:rsidP="00E141CC">
      <w:pPr>
        <w:pStyle w:val="NormalWeb"/>
        <w:numPr>
          <w:ilvl w:val="0"/>
          <w:numId w:val="17"/>
        </w:numPr>
        <w:spacing w:before="0" w:beforeAutospacing="0" w:after="0" w:afterAutospacing="0"/>
        <w:rPr>
          <w:rFonts w:ascii="Century Gothic" w:hAnsi="Century Gothic"/>
          <w:sz w:val="20"/>
          <w:szCs w:val="20"/>
        </w:rPr>
      </w:pPr>
      <w:r w:rsidRPr="00C82C3A">
        <w:rPr>
          <w:rFonts w:ascii="Century Gothic" w:hAnsi="Century Gothic"/>
          <w:sz w:val="20"/>
          <w:szCs w:val="20"/>
        </w:rPr>
        <w:t xml:space="preserve">La commune de résidence ou les données </w:t>
      </w:r>
      <w:proofErr w:type="spellStart"/>
      <w:r w:rsidRPr="00C82C3A">
        <w:rPr>
          <w:rFonts w:ascii="Century Gothic" w:hAnsi="Century Gothic"/>
          <w:sz w:val="20"/>
          <w:szCs w:val="20"/>
        </w:rPr>
        <w:t>infracommunales</w:t>
      </w:r>
      <w:proofErr w:type="spellEnd"/>
      <w:r w:rsidRPr="00C82C3A">
        <w:rPr>
          <w:rFonts w:ascii="Century Gothic" w:hAnsi="Century Gothic"/>
          <w:sz w:val="20"/>
          <w:szCs w:val="20"/>
        </w:rPr>
        <w:t xml:space="preserve"> de localisation</w:t>
      </w:r>
    </w:p>
    <w:p w:rsidR="00C82C3A" w:rsidRDefault="00577710" w:rsidP="00E141CC">
      <w:pPr>
        <w:pStyle w:val="NormalWeb"/>
        <w:numPr>
          <w:ilvl w:val="0"/>
          <w:numId w:val="17"/>
        </w:numPr>
        <w:spacing w:before="0" w:beforeAutospacing="0" w:after="0" w:afterAutospacing="0"/>
        <w:rPr>
          <w:rFonts w:ascii="Century Gothic" w:hAnsi="Century Gothic"/>
          <w:sz w:val="20"/>
          <w:szCs w:val="20"/>
        </w:rPr>
      </w:pPr>
      <w:r w:rsidRPr="00C82C3A">
        <w:rPr>
          <w:rFonts w:ascii="Century Gothic" w:hAnsi="Century Gothic"/>
          <w:sz w:val="20"/>
          <w:szCs w:val="20"/>
        </w:rPr>
        <w:t>La date des soins</w:t>
      </w:r>
    </w:p>
    <w:p w:rsidR="00C82C3A" w:rsidRDefault="00577710" w:rsidP="00E141CC">
      <w:pPr>
        <w:pStyle w:val="NormalWeb"/>
        <w:numPr>
          <w:ilvl w:val="0"/>
          <w:numId w:val="17"/>
        </w:numPr>
        <w:spacing w:before="0" w:beforeAutospacing="0" w:after="0" w:afterAutospacing="0"/>
        <w:rPr>
          <w:rFonts w:ascii="Century Gothic" w:hAnsi="Century Gothic"/>
          <w:sz w:val="20"/>
          <w:szCs w:val="20"/>
        </w:rPr>
      </w:pPr>
      <w:r w:rsidRPr="00C82C3A">
        <w:rPr>
          <w:rFonts w:ascii="Century Gothic" w:hAnsi="Century Gothic"/>
          <w:sz w:val="20"/>
          <w:szCs w:val="20"/>
        </w:rPr>
        <w:t>La date du décès</w:t>
      </w:r>
    </w:p>
    <w:p w:rsidR="00C82C3A" w:rsidRDefault="00577710" w:rsidP="00E141CC">
      <w:pPr>
        <w:pStyle w:val="NormalWeb"/>
        <w:numPr>
          <w:ilvl w:val="0"/>
          <w:numId w:val="17"/>
        </w:numPr>
        <w:spacing w:before="0" w:beforeAutospacing="0" w:after="0" w:afterAutospacing="0"/>
        <w:rPr>
          <w:rFonts w:ascii="Century Gothic" w:hAnsi="Century Gothic"/>
          <w:sz w:val="20"/>
          <w:szCs w:val="20"/>
        </w:rPr>
      </w:pPr>
      <w:r w:rsidRPr="00C82C3A">
        <w:rPr>
          <w:rFonts w:ascii="Century Gothic" w:hAnsi="Century Gothic"/>
          <w:sz w:val="20"/>
          <w:szCs w:val="20"/>
        </w:rPr>
        <w:t>La commune de décès</w:t>
      </w:r>
    </w:p>
    <w:p w:rsidR="00C82C3A" w:rsidRDefault="00577710" w:rsidP="00665DBC">
      <w:pPr>
        <w:pStyle w:val="NormalWeb"/>
        <w:spacing w:before="0" w:beforeAutospacing="0" w:after="0" w:afterAutospacing="0"/>
        <w:ind w:left="1068"/>
        <w:rPr>
          <w:rFonts w:ascii="Century Gothic" w:hAnsi="Century Gothic"/>
          <w:sz w:val="20"/>
          <w:szCs w:val="20"/>
        </w:rPr>
      </w:pPr>
      <w:r w:rsidRPr="00C82C3A">
        <w:rPr>
          <w:rFonts w:ascii="Century Gothic" w:hAnsi="Century Gothic"/>
          <w:sz w:val="20"/>
          <w:szCs w:val="20"/>
        </w:rPr>
        <w:t>Justification du recours à ces identifiants :</w:t>
      </w:r>
    </w:p>
    <w:p w:rsidR="00C82C3A" w:rsidRDefault="00577710" w:rsidP="00C82C3A">
      <w:pPr>
        <w:pStyle w:val="NormalWeb"/>
        <w:spacing w:before="0" w:beforeAutospacing="0" w:after="0" w:afterAutospacing="0"/>
        <w:ind w:left="708"/>
        <w:rPr>
          <w:rFonts w:ascii="Century Gothic" w:hAnsi="Century Gothic"/>
          <w:sz w:val="20"/>
          <w:szCs w:val="20"/>
        </w:rPr>
      </w:pPr>
      <w:r w:rsidRPr="00C82C3A">
        <w:rPr>
          <w:rFonts w:ascii="Century Gothic" w:hAnsi="Century Gothic"/>
          <w:sz w:val="20"/>
          <w:szCs w:val="20"/>
        </w:rPr>
        <w:t>NUMÉRO D'IDENTIFICATION DU PROFESSIONNEL DE SANTÉ</w:t>
      </w:r>
    </w:p>
    <w:p w:rsidR="00C82C3A" w:rsidRDefault="00577710" w:rsidP="00E141CC">
      <w:pPr>
        <w:pStyle w:val="NormalWeb"/>
        <w:numPr>
          <w:ilvl w:val="0"/>
          <w:numId w:val="18"/>
        </w:numPr>
        <w:spacing w:before="0" w:beforeAutospacing="0" w:after="0" w:afterAutospacing="0"/>
        <w:rPr>
          <w:rFonts w:ascii="Century Gothic" w:hAnsi="Century Gothic"/>
          <w:sz w:val="20"/>
          <w:szCs w:val="20"/>
        </w:rPr>
      </w:pPr>
      <w:r w:rsidRPr="00C82C3A">
        <w:rPr>
          <w:rFonts w:ascii="Century Gothic" w:hAnsi="Century Gothic"/>
          <w:sz w:val="20"/>
          <w:szCs w:val="20"/>
        </w:rPr>
        <w:t>oui</w:t>
      </w:r>
    </w:p>
    <w:p w:rsidR="00C82C3A" w:rsidRDefault="00577710" w:rsidP="00665DBC">
      <w:pPr>
        <w:pStyle w:val="NormalWeb"/>
        <w:spacing w:before="0" w:beforeAutospacing="0" w:after="0" w:afterAutospacing="0"/>
        <w:ind w:left="1068"/>
        <w:rPr>
          <w:rFonts w:ascii="Century Gothic" w:hAnsi="Century Gothic"/>
          <w:sz w:val="20"/>
          <w:szCs w:val="20"/>
        </w:rPr>
      </w:pPr>
      <w:r w:rsidRPr="00C82C3A">
        <w:rPr>
          <w:rFonts w:ascii="Century Gothic" w:hAnsi="Century Gothic"/>
          <w:sz w:val="20"/>
          <w:szCs w:val="20"/>
        </w:rPr>
        <w:t>Justification de l'utilisation de ce numéro d'identification :</w:t>
      </w:r>
    </w:p>
    <w:p w:rsidR="00C82C3A" w:rsidRDefault="00577710" w:rsidP="00C82C3A">
      <w:pPr>
        <w:pStyle w:val="NormalWeb"/>
        <w:spacing w:before="0" w:beforeAutospacing="0" w:after="0" w:afterAutospacing="0"/>
        <w:ind w:left="708"/>
        <w:rPr>
          <w:rFonts w:ascii="Century Gothic" w:hAnsi="Century Gothic"/>
          <w:sz w:val="20"/>
          <w:szCs w:val="20"/>
        </w:rPr>
      </w:pPr>
      <w:r w:rsidRPr="00C82C3A">
        <w:rPr>
          <w:rFonts w:ascii="Century Gothic" w:hAnsi="Century Gothic"/>
          <w:sz w:val="20"/>
          <w:szCs w:val="20"/>
        </w:rPr>
        <w:t>PERSONNES MOBILISÉES</w:t>
      </w:r>
    </w:p>
    <w:p w:rsidR="00C82C3A" w:rsidRDefault="00577710" w:rsidP="00E141CC">
      <w:pPr>
        <w:pStyle w:val="NormalWeb"/>
        <w:numPr>
          <w:ilvl w:val="0"/>
          <w:numId w:val="18"/>
        </w:numPr>
        <w:spacing w:before="0" w:beforeAutospacing="0" w:after="0" w:afterAutospacing="0"/>
        <w:rPr>
          <w:rFonts w:ascii="Century Gothic" w:hAnsi="Century Gothic"/>
          <w:sz w:val="20"/>
          <w:szCs w:val="20"/>
        </w:rPr>
      </w:pPr>
      <w:r w:rsidRPr="00C82C3A">
        <w:rPr>
          <w:rFonts w:ascii="Century Gothic" w:hAnsi="Century Gothic"/>
          <w:sz w:val="20"/>
          <w:szCs w:val="20"/>
        </w:rPr>
        <w:t>Responsable</w:t>
      </w:r>
    </w:p>
    <w:p w:rsidR="00C82C3A" w:rsidRDefault="00577710" w:rsidP="00E141CC">
      <w:pPr>
        <w:pStyle w:val="NormalWeb"/>
        <w:numPr>
          <w:ilvl w:val="1"/>
          <w:numId w:val="18"/>
        </w:numPr>
        <w:spacing w:before="0" w:beforeAutospacing="0" w:after="0" w:afterAutospacing="0"/>
        <w:rPr>
          <w:rFonts w:ascii="Century Gothic" w:hAnsi="Century Gothic"/>
          <w:sz w:val="20"/>
          <w:szCs w:val="20"/>
        </w:rPr>
      </w:pPr>
      <w:r w:rsidRPr="00C82C3A">
        <w:rPr>
          <w:rFonts w:ascii="Century Gothic" w:hAnsi="Century Gothic"/>
          <w:sz w:val="20"/>
          <w:szCs w:val="20"/>
        </w:rPr>
        <w:t>Nom :</w:t>
      </w:r>
    </w:p>
    <w:p w:rsidR="00C82C3A" w:rsidRDefault="00577710" w:rsidP="00E141CC">
      <w:pPr>
        <w:pStyle w:val="NormalWeb"/>
        <w:numPr>
          <w:ilvl w:val="1"/>
          <w:numId w:val="18"/>
        </w:numPr>
        <w:spacing w:before="0" w:beforeAutospacing="0" w:after="0" w:afterAutospacing="0"/>
        <w:rPr>
          <w:rFonts w:ascii="Century Gothic" w:hAnsi="Century Gothic"/>
          <w:sz w:val="20"/>
          <w:szCs w:val="20"/>
        </w:rPr>
      </w:pPr>
      <w:r w:rsidRPr="00C82C3A">
        <w:rPr>
          <w:rFonts w:ascii="Century Gothic" w:hAnsi="Century Gothic"/>
          <w:sz w:val="20"/>
          <w:szCs w:val="20"/>
        </w:rPr>
        <w:t>Prénom :</w:t>
      </w:r>
    </w:p>
    <w:p w:rsidR="00C82C3A" w:rsidRDefault="00577710" w:rsidP="00E141CC">
      <w:pPr>
        <w:pStyle w:val="NormalWeb"/>
        <w:numPr>
          <w:ilvl w:val="1"/>
          <w:numId w:val="18"/>
        </w:numPr>
        <w:spacing w:before="0" w:beforeAutospacing="0" w:after="0" w:afterAutospacing="0"/>
        <w:rPr>
          <w:rFonts w:ascii="Century Gothic" w:hAnsi="Century Gothic"/>
          <w:sz w:val="20"/>
          <w:szCs w:val="20"/>
        </w:rPr>
      </w:pPr>
      <w:r w:rsidRPr="00C82C3A">
        <w:rPr>
          <w:rFonts w:ascii="Century Gothic" w:hAnsi="Century Gothic"/>
          <w:sz w:val="20"/>
          <w:szCs w:val="20"/>
        </w:rPr>
        <w:t>Direction/service :</w:t>
      </w:r>
    </w:p>
    <w:p w:rsidR="00C82C3A" w:rsidRDefault="00577710" w:rsidP="00E141CC">
      <w:pPr>
        <w:pStyle w:val="NormalWeb"/>
        <w:numPr>
          <w:ilvl w:val="1"/>
          <w:numId w:val="18"/>
        </w:numPr>
        <w:spacing w:before="0" w:beforeAutospacing="0" w:after="0" w:afterAutospacing="0"/>
        <w:rPr>
          <w:rFonts w:ascii="Century Gothic" w:hAnsi="Century Gothic"/>
          <w:sz w:val="20"/>
          <w:szCs w:val="20"/>
        </w:rPr>
      </w:pPr>
      <w:r w:rsidRPr="00C82C3A">
        <w:rPr>
          <w:rFonts w:ascii="Century Gothic" w:hAnsi="Century Gothic"/>
          <w:sz w:val="20"/>
          <w:szCs w:val="20"/>
        </w:rPr>
        <w:t>Profil d'accès :</w:t>
      </w:r>
    </w:p>
    <w:p w:rsidR="00577710" w:rsidRPr="00C82C3A" w:rsidRDefault="00577710" w:rsidP="00E141CC">
      <w:pPr>
        <w:pStyle w:val="NormalWeb"/>
        <w:numPr>
          <w:ilvl w:val="0"/>
          <w:numId w:val="18"/>
        </w:numPr>
        <w:spacing w:before="0" w:beforeAutospacing="0" w:after="0" w:afterAutospacing="0"/>
        <w:rPr>
          <w:rFonts w:ascii="Century Gothic" w:hAnsi="Century Gothic"/>
          <w:sz w:val="20"/>
          <w:szCs w:val="20"/>
        </w:rPr>
      </w:pPr>
      <w:r w:rsidRPr="00C82C3A">
        <w:rPr>
          <w:rFonts w:ascii="Century Gothic" w:hAnsi="Century Gothic"/>
          <w:sz w:val="20"/>
          <w:szCs w:val="20"/>
        </w:rPr>
        <w:t>Personnes mobilisées (nom, prénom, direction/service, profil d'accès) :</w:t>
      </w:r>
    </w:p>
    <w:p w:rsidR="00AF4DA7" w:rsidRDefault="00AF4DA7" w:rsidP="00F563FF">
      <w:pPr>
        <w:spacing w:after="0" w:line="240" w:lineRule="auto"/>
        <w:rPr>
          <w:rFonts w:ascii="Century Gothic" w:hAnsi="Century Gothic"/>
          <w:b/>
          <w:sz w:val="24"/>
          <w:szCs w:val="24"/>
        </w:rPr>
      </w:pPr>
    </w:p>
    <w:p w:rsidR="00C84CB1" w:rsidRDefault="00C84CB1" w:rsidP="00F563FF">
      <w:pPr>
        <w:spacing w:after="0" w:line="240" w:lineRule="auto"/>
        <w:rPr>
          <w:rFonts w:ascii="Century Gothic" w:hAnsi="Century Gothic"/>
          <w:b/>
          <w:sz w:val="24"/>
          <w:szCs w:val="24"/>
        </w:rPr>
      </w:pPr>
    </w:p>
    <w:p w:rsidR="00C84CB1" w:rsidRDefault="00C84CB1" w:rsidP="00F563FF">
      <w:pPr>
        <w:spacing w:after="0" w:line="240" w:lineRule="auto"/>
        <w:rPr>
          <w:rFonts w:ascii="Century Gothic" w:hAnsi="Century Gothic"/>
          <w:b/>
          <w:sz w:val="24"/>
          <w:szCs w:val="24"/>
        </w:rPr>
      </w:pPr>
    </w:p>
    <w:p w:rsidR="00C84CB1" w:rsidRDefault="00C84CB1" w:rsidP="00F563FF">
      <w:pPr>
        <w:spacing w:after="0" w:line="240" w:lineRule="auto"/>
        <w:rPr>
          <w:rFonts w:ascii="Century Gothic" w:hAnsi="Century Gothic"/>
          <w:b/>
          <w:sz w:val="24"/>
          <w:szCs w:val="24"/>
        </w:rPr>
      </w:pPr>
    </w:p>
    <w:p w:rsidR="00C84CB1" w:rsidRDefault="00C84CB1" w:rsidP="00F563FF">
      <w:pPr>
        <w:spacing w:after="0" w:line="240" w:lineRule="auto"/>
        <w:rPr>
          <w:rFonts w:ascii="Century Gothic" w:hAnsi="Century Gothic"/>
          <w:b/>
          <w:sz w:val="24"/>
          <w:szCs w:val="24"/>
        </w:rPr>
      </w:pPr>
    </w:p>
    <w:p w:rsidR="00C84CB1" w:rsidRPr="00076B2F" w:rsidRDefault="007C11B4" w:rsidP="00C84CB1">
      <w:pPr>
        <w:pStyle w:val="Style1"/>
      </w:pPr>
      <w:r w:rsidRPr="007C11B4">
        <w:rPr>
          <w:noProof/>
          <w:lang w:eastAsia="fr-FR"/>
        </w:rPr>
        <w:lastRenderedPageBreak/>
        <w:drawing>
          <wp:anchor distT="0" distB="0" distL="114300" distR="114300" simplePos="0" relativeHeight="251657216" behindDoc="1" locked="0" layoutInCell="1" allowOverlap="1" wp14:anchorId="3F3357FD" wp14:editId="2FC36259">
            <wp:simplePos x="0" y="0"/>
            <wp:positionH relativeFrom="column">
              <wp:posOffset>5497195</wp:posOffset>
            </wp:positionH>
            <wp:positionV relativeFrom="paragraph">
              <wp:posOffset>-227965</wp:posOffset>
            </wp:positionV>
            <wp:extent cx="1005205" cy="448945"/>
            <wp:effectExtent l="0" t="0" r="4445" b="825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00C84CB1" w:rsidRPr="007C11B4">
        <w:t xml:space="preserve">Fiche </w:t>
      </w:r>
      <w:r w:rsidR="00A11876">
        <w:t>10</w:t>
      </w:r>
    </w:p>
    <w:p w:rsidR="00D60858" w:rsidRPr="006E5D87" w:rsidRDefault="00D60858" w:rsidP="00D60858">
      <w:pPr>
        <w:spacing w:after="0" w:line="240" w:lineRule="auto"/>
        <w:rPr>
          <w:rFonts w:ascii="Century Gothic" w:hAnsi="Century Gothic"/>
          <w:b/>
          <w:sz w:val="24"/>
          <w:szCs w:val="24"/>
        </w:rPr>
      </w:pPr>
    </w:p>
    <w:p w:rsidR="00D60858" w:rsidRPr="006E5D87" w:rsidRDefault="00AA0D21" w:rsidP="00D60858">
      <w:pPr>
        <w:spacing w:after="0" w:line="240" w:lineRule="auto"/>
        <w:rPr>
          <w:rFonts w:ascii="Century Gothic" w:hAnsi="Century Gothic"/>
          <w:b/>
          <w:sz w:val="24"/>
          <w:szCs w:val="24"/>
        </w:rPr>
      </w:pPr>
      <w:r w:rsidRPr="006E5D87">
        <w:rPr>
          <w:rFonts w:ascii="Century Gothic" w:hAnsi="Century Gothic"/>
          <w:b/>
          <w:sz w:val="24"/>
          <w:szCs w:val="24"/>
        </w:rPr>
        <w:t>Quel accompagnement autour du SNDS</w:t>
      </w:r>
      <w:r w:rsidR="00D60858" w:rsidRPr="006E5D87">
        <w:rPr>
          <w:rFonts w:ascii="Century Gothic" w:hAnsi="Century Gothic"/>
          <w:b/>
          <w:sz w:val="24"/>
          <w:szCs w:val="24"/>
        </w:rPr>
        <w:t xml:space="preserve">? </w:t>
      </w:r>
    </w:p>
    <w:p w:rsidR="00D60858" w:rsidRPr="006E5D87" w:rsidRDefault="00D60858" w:rsidP="00D60858">
      <w:pPr>
        <w:spacing w:after="0" w:line="240" w:lineRule="auto"/>
        <w:rPr>
          <w:rFonts w:ascii="Century Gothic" w:hAnsi="Century Gothic"/>
          <w:b/>
          <w:sz w:val="24"/>
          <w:szCs w:val="24"/>
        </w:rPr>
      </w:pPr>
    </w:p>
    <w:p w:rsidR="006E5D87" w:rsidRPr="006E5D87" w:rsidRDefault="006E5D87" w:rsidP="00D60858">
      <w:pPr>
        <w:spacing w:after="0" w:line="240" w:lineRule="auto"/>
        <w:rPr>
          <w:rFonts w:ascii="Century Gothic" w:hAnsi="Century Gothic"/>
          <w:b/>
          <w:sz w:val="24"/>
          <w:szCs w:val="24"/>
        </w:rPr>
      </w:pPr>
    </w:p>
    <w:p w:rsidR="00BB1865" w:rsidRDefault="00BB1865" w:rsidP="00BB1865">
      <w:pPr>
        <w:spacing w:after="0" w:line="240" w:lineRule="auto"/>
        <w:jc w:val="both"/>
        <w:rPr>
          <w:rFonts w:ascii="Century Gothic" w:hAnsi="Century Gothic"/>
          <w:sz w:val="20"/>
          <w:szCs w:val="20"/>
        </w:rPr>
      </w:pPr>
      <w:r w:rsidRPr="007C11B4">
        <w:rPr>
          <w:rFonts w:ascii="Century Gothic" w:hAnsi="Century Gothic"/>
          <w:sz w:val="20"/>
          <w:szCs w:val="20"/>
        </w:rPr>
        <w:t xml:space="preserve">La </w:t>
      </w:r>
      <w:proofErr w:type="spellStart"/>
      <w:r w:rsidRPr="007C11B4">
        <w:rPr>
          <w:rFonts w:ascii="Century Gothic" w:hAnsi="Century Gothic"/>
          <w:sz w:val="20"/>
          <w:szCs w:val="20"/>
        </w:rPr>
        <w:t>Cnam</w:t>
      </w:r>
      <w:proofErr w:type="spellEnd"/>
      <w:r w:rsidRPr="007C11B4">
        <w:rPr>
          <w:rFonts w:ascii="Century Gothic" w:hAnsi="Century Gothic"/>
          <w:sz w:val="20"/>
          <w:szCs w:val="20"/>
        </w:rPr>
        <w:t xml:space="preserve"> propose le dispositif d’accompagnement suivant en se connectant sur le portail SNDS et en se référant aux </w:t>
      </w:r>
      <w:r w:rsidRPr="00BC24CE">
        <w:rPr>
          <w:rFonts w:ascii="Century Gothic" w:hAnsi="Century Gothic"/>
          <w:sz w:val="20"/>
          <w:szCs w:val="20"/>
          <w:highlight w:val="lightGray"/>
        </w:rPr>
        <w:t>différents onglets</w:t>
      </w:r>
      <w:r>
        <w:rPr>
          <w:rFonts w:ascii="Century Gothic" w:hAnsi="Century Gothic"/>
          <w:sz w:val="20"/>
          <w:szCs w:val="20"/>
        </w:rPr>
        <w:t xml:space="preserve"> et espaces. </w:t>
      </w:r>
      <w:r w:rsidRPr="0062079B">
        <w:rPr>
          <w:rFonts w:ascii="Century Gothic" w:hAnsi="Century Gothic"/>
          <w:sz w:val="20"/>
          <w:szCs w:val="20"/>
        </w:rPr>
        <w:t>L’ensemble des profils permet d’interroger la documentation</w:t>
      </w:r>
      <w:r>
        <w:rPr>
          <w:rFonts w:ascii="Century Gothic" w:hAnsi="Century Gothic"/>
          <w:sz w:val="20"/>
          <w:szCs w:val="20"/>
        </w:rPr>
        <w:t>.</w:t>
      </w:r>
    </w:p>
    <w:p w:rsidR="00D60858" w:rsidRPr="007C11B4" w:rsidRDefault="00D60858" w:rsidP="00D60858">
      <w:pPr>
        <w:spacing w:after="0" w:line="240" w:lineRule="auto"/>
        <w:jc w:val="both"/>
        <w:rPr>
          <w:rFonts w:ascii="Century Gothic" w:hAnsi="Century Gothic"/>
          <w:sz w:val="20"/>
          <w:szCs w:val="20"/>
        </w:rPr>
      </w:pPr>
    </w:p>
    <w:p w:rsidR="00D60858" w:rsidRPr="007C11B4" w:rsidRDefault="00D60858" w:rsidP="00D60858">
      <w:pPr>
        <w:spacing w:after="0" w:line="240" w:lineRule="auto"/>
        <w:rPr>
          <w:rFonts w:ascii="Century Gothic" w:eastAsia="Times New Roman" w:hAnsi="Century Gothic" w:cs="Times New Roman"/>
          <w:sz w:val="20"/>
          <w:szCs w:val="20"/>
          <w:lang w:eastAsia="fr-FR"/>
        </w:rPr>
      </w:pPr>
    </w:p>
    <w:p w:rsidR="00D60858" w:rsidRDefault="00D60858" w:rsidP="00D60858">
      <w:pPr>
        <w:spacing w:after="0" w:line="240" w:lineRule="auto"/>
        <w:ind w:left="1276"/>
        <w:rPr>
          <w:rFonts w:ascii="Century Gothic" w:eastAsia="Times New Roman" w:hAnsi="Century Gothic" w:cs="Times New Roman"/>
          <w:sz w:val="20"/>
          <w:szCs w:val="20"/>
          <w:lang w:eastAsia="fr-FR"/>
        </w:rPr>
      </w:pPr>
      <w:r>
        <w:rPr>
          <w:noProof/>
          <w:lang w:eastAsia="fr-FR"/>
        </w:rPr>
        <w:drawing>
          <wp:inline distT="0" distB="0" distL="0" distR="0" wp14:anchorId="4B0BA6EA" wp14:editId="190F4B0F">
            <wp:extent cx="5095875" cy="601904"/>
            <wp:effectExtent l="0" t="0" r="0" b="825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00466" cy="602446"/>
                    </a:xfrm>
                    <a:prstGeom prst="rect">
                      <a:avLst/>
                    </a:prstGeom>
                  </pic:spPr>
                </pic:pic>
              </a:graphicData>
            </a:graphic>
          </wp:inline>
        </w:drawing>
      </w:r>
    </w:p>
    <w:p w:rsidR="00D60858" w:rsidRDefault="00D60858" w:rsidP="00D60858">
      <w:pPr>
        <w:spacing w:after="0" w:line="240" w:lineRule="auto"/>
        <w:rPr>
          <w:rFonts w:ascii="Century Gothic" w:eastAsia="Times New Roman" w:hAnsi="Century Gothic" w:cs="Times New Roman"/>
          <w:sz w:val="20"/>
          <w:szCs w:val="20"/>
          <w:lang w:eastAsia="fr-FR"/>
        </w:rPr>
      </w:pPr>
    </w:p>
    <w:p w:rsidR="00D60858" w:rsidRDefault="00D60858" w:rsidP="00D60858">
      <w:pPr>
        <w:spacing w:after="0" w:line="240" w:lineRule="auto"/>
        <w:rPr>
          <w:rFonts w:ascii="Century Gothic" w:eastAsia="Times New Roman" w:hAnsi="Century Gothic" w:cs="Times New Roman"/>
          <w:sz w:val="20"/>
          <w:szCs w:val="20"/>
          <w:lang w:eastAsia="fr-FR"/>
        </w:rPr>
      </w:pPr>
    </w:p>
    <w:p w:rsidR="00D60858" w:rsidRDefault="00D60858" w:rsidP="00D60858">
      <w:pPr>
        <w:spacing w:after="0" w:line="240" w:lineRule="auto"/>
        <w:rPr>
          <w:rFonts w:ascii="Century Gothic" w:eastAsia="Times New Roman" w:hAnsi="Century Gothic" w:cs="Times New Roman"/>
          <w:sz w:val="20"/>
          <w:szCs w:val="20"/>
          <w:lang w:eastAsia="fr-FR"/>
        </w:rPr>
      </w:pPr>
    </w:p>
    <w:p w:rsidR="00D60858" w:rsidRPr="00BC24CE" w:rsidRDefault="00D60858" w:rsidP="00D60858">
      <w:pPr>
        <w:spacing w:after="0" w:line="240" w:lineRule="auto"/>
        <w:jc w:val="center"/>
        <w:rPr>
          <w:rFonts w:ascii="Century Gothic" w:eastAsia="Times New Roman" w:hAnsi="Century Gothic" w:cs="Times New Roman"/>
          <w:b/>
          <w:i/>
          <w:sz w:val="28"/>
          <w:szCs w:val="28"/>
          <w:u w:val="single"/>
          <w:lang w:eastAsia="fr-FR"/>
        </w:rPr>
      </w:pPr>
      <w:r w:rsidRPr="00BC24CE">
        <w:rPr>
          <w:rFonts w:ascii="Century Gothic" w:eastAsia="Times New Roman" w:hAnsi="Century Gothic" w:cs="Times New Roman"/>
          <w:b/>
          <w:i/>
          <w:sz w:val="28"/>
          <w:szCs w:val="28"/>
          <w:u w:val="single"/>
          <w:lang w:eastAsia="fr-FR"/>
        </w:rPr>
        <w:t>Le Support</w:t>
      </w:r>
      <w:r w:rsidRPr="00BC24CE">
        <w:rPr>
          <w:rFonts w:ascii="Century Gothic" w:eastAsia="Times New Roman" w:hAnsi="Century Gothic" w:cs="Times New Roman"/>
          <w:b/>
          <w:i/>
          <w:sz w:val="28"/>
          <w:szCs w:val="28"/>
          <w:lang w:eastAsia="fr-FR"/>
        </w:rPr>
        <w:t> :</w:t>
      </w:r>
    </w:p>
    <w:p w:rsidR="00D60858" w:rsidRDefault="00D60858" w:rsidP="00D60858">
      <w:pPr>
        <w:spacing w:after="0" w:line="240" w:lineRule="auto"/>
        <w:rPr>
          <w:rFonts w:ascii="Century Gothic" w:eastAsia="Times New Roman" w:hAnsi="Century Gothic" w:cs="Times New Roman"/>
          <w:b/>
          <w:sz w:val="20"/>
          <w:szCs w:val="20"/>
          <w:u w:val="single"/>
          <w:lang w:eastAsia="fr-FR"/>
        </w:rPr>
      </w:pPr>
    </w:p>
    <w:p w:rsidR="00D60858" w:rsidRPr="004B2AC8" w:rsidRDefault="00D60858" w:rsidP="00D60858">
      <w:pPr>
        <w:spacing w:after="0" w:line="240" w:lineRule="auto"/>
        <w:jc w:val="both"/>
        <w:rPr>
          <w:rFonts w:ascii="Century Gothic" w:eastAsia="Times New Roman" w:hAnsi="Century Gothic" w:cs="Times New Roman"/>
          <w:sz w:val="20"/>
          <w:szCs w:val="20"/>
          <w:lang w:eastAsia="fr-FR"/>
        </w:rPr>
      </w:pPr>
      <w:r>
        <w:rPr>
          <w:rFonts w:ascii="Century Gothic" w:hAnsi="Century Gothic"/>
          <w:b/>
          <w:noProof/>
          <w:sz w:val="20"/>
          <w:szCs w:val="20"/>
          <w:lang w:eastAsia="fr-FR"/>
        </w:rPr>
        <mc:AlternateContent>
          <mc:Choice Requires="wps">
            <w:drawing>
              <wp:anchor distT="0" distB="0" distL="114300" distR="114300" simplePos="0" relativeHeight="251675648" behindDoc="0" locked="0" layoutInCell="1" allowOverlap="1" wp14:anchorId="7ABF2F13" wp14:editId="137DE7B0">
                <wp:simplePos x="0" y="0"/>
                <wp:positionH relativeFrom="column">
                  <wp:posOffset>2602865</wp:posOffset>
                </wp:positionH>
                <wp:positionV relativeFrom="paragraph">
                  <wp:posOffset>294005</wp:posOffset>
                </wp:positionV>
                <wp:extent cx="4177665" cy="1666875"/>
                <wp:effectExtent l="0" t="0" r="13335" b="28575"/>
                <wp:wrapNone/>
                <wp:docPr id="2075" name="Rectangle à coins arrondis 2075"/>
                <wp:cNvGraphicFramePr/>
                <a:graphic xmlns:a="http://schemas.openxmlformats.org/drawingml/2006/main">
                  <a:graphicData uri="http://schemas.microsoft.com/office/word/2010/wordprocessingShape">
                    <wps:wsp>
                      <wps:cNvSpPr/>
                      <wps:spPr>
                        <a:xfrm>
                          <a:off x="0" y="0"/>
                          <a:ext cx="4177665" cy="1666875"/>
                        </a:xfrm>
                        <a:prstGeom prst="roundRect">
                          <a:avLst/>
                        </a:prstGeom>
                        <a:no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75" o:spid="_x0000_s1026" style="position:absolute;margin-left:204.95pt;margin-top:23.15pt;width:328.95pt;height:13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" filled="f" strokecolor="#d99594 [1941]" strokeweight="2pt"/>
            </w:pict>
          </mc:Fallback>
        </mc:AlternateContent>
      </w:r>
      <w:r>
        <w:rPr>
          <w:rFonts w:ascii="Century Gothic" w:eastAsia="Times New Roman" w:hAnsi="Century Gothic" w:cs="Times New Roman"/>
          <w:sz w:val="20"/>
          <w:szCs w:val="20"/>
          <w:lang w:eastAsia="fr-FR"/>
        </w:rPr>
        <w:t>P</w:t>
      </w:r>
      <w:r w:rsidRPr="00527583">
        <w:rPr>
          <w:rFonts w:ascii="Century Gothic" w:eastAsia="Times New Roman" w:hAnsi="Century Gothic" w:cs="Times New Roman"/>
          <w:sz w:val="20"/>
          <w:szCs w:val="20"/>
          <w:lang w:eastAsia="fr-FR"/>
        </w:rPr>
        <w:t>our exploiter les données du SNDS</w:t>
      </w:r>
      <w:r>
        <w:rPr>
          <w:rFonts w:ascii="Century Gothic" w:eastAsia="Times New Roman" w:hAnsi="Century Gothic" w:cs="Times New Roman"/>
          <w:sz w:val="20"/>
          <w:szCs w:val="20"/>
          <w:lang w:eastAsia="fr-FR"/>
        </w:rPr>
        <w:t>, l</w:t>
      </w:r>
      <w:r w:rsidRPr="00527583">
        <w:rPr>
          <w:rFonts w:ascii="Century Gothic" w:eastAsia="Times New Roman" w:hAnsi="Century Gothic" w:cs="Times New Roman"/>
          <w:sz w:val="20"/>
          <w:szCs w:val="20"/>
          <w:lang w:eastAsia="fr-FR"/>
        </w:rPr>
        <w:t xml:space="preserve">e support aux utilisateurs est </w:t>
      </w:r>
      <w:r>
        <w:rPr>
          <w:rFonts w:ascii="Century Gothic" w:eastAsia="Times New Roman" w:hAnsi="Century Gothic" w:cs="Times New Roman"/>
          <w:sz w:val="20"/>
          <w:szCs w:val="20"/>
          <w:lang w:eastAsia="fr-FR"/>
        </w:rPr>
        <w:t>différent</w:t>
      </w:r>
      <w:r w:rsidRPr="00527583">
        <w:rPr>
          <w:rFonts w:ascii="Century Gothic" w:eastAsia="Times New Roman" w:hAnsi="Century Gothic" w:cs="Times New Roman"/>
          <w:sz w:val="20"/>
          <w:szCs w:val="20"/>
          <w:lang w:eastAsia="fr-FR"/>
        </w:rPr>
        <w:t xml:space="preserve"> selon qu’il s’agit d’une aide fonctionnelle ou technique.</w:t>
      </w:r>
    </w:p>
    <w:p w:rsidR="00D60858" w:rsidRDefault="00D60858" w:rsidP="00D60858">
      <w:pPr>
        <w:spacing w:after="0" w:line="240" w:lineRule="auto"/>
        <w:rPr>
          <w:rFonts w:ascii="Century Gothic" w:eastAsia="Times New Roman" w:hAnsi="Century Gothic" w:cs="Times New Roman"/>
          <w:sz w:val="20"/>
          <w:szCs w:val="20"/>
          <w:lang w:eastAsia="fr-FR"/>
        </w:rPr>
      </w:pPr>
      <w:r w:rsidRPr="00CC6D32">
        <w:rPr>
          <w:rFonts w:ascii="Century Gothic" w:eastAsia="Times New Roman" w:hAnsi="Century Gothic" w:cs="Times New Roman"/>
          <w:noProof/>
          <w:sz w:val="20"/>
          <w:szCs w:val="20"/>
          <w:lang w:eastAsia="fr-FR"/>
        </w:rPr>
        <mc:AlternateContent>
          <mc:Choice Requires="wps">
            <w:drawing>
              <wp:anchor distT="0" distB="0" distL="114300" distR="114300" simplePos="0" relativeHeight="251668480" behindDoc="0" locked="0" layoutInCell="1" allowOverlap="1" wp14:anchorId="602E011C" wp14:editId="5FED7586">
                <wp:simplePos x="0" y="0"/>
                <wp:positionH relativeFrom="column">
                  <wp:posOffset>-111760</wp:posOffset>
                </wp:positionH>
                <wp:positionV relativeFrom="paragraph">
                  <wp:posOffset>125730</wp:posOffset>
                </wp:positionV>
                <wp:extent cx="2381250" cy="1403985"/>
                <wp:effectExtent l="0" t="0" r="0" b="4445"/>
                <wp:wrapNone/>
                <wp:docPr id="20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403985"/>
                        </a:xfrm>
                        <a:prstGeom prst="rect">
                          <a:avLst/>
                        </a:prstGeom>
                        <a:noFill/>
                        <a:ln w="9525">
                          <a:noFill/>
                          <a:miter lim="800000"/>
                          <a:headEnd/>
                          <a:tailEnd/>
                        </a:ln>
                      </wps:spPr>
                      <wps:txbx>
                        <w:txbxContent>
                          <w:p w:rsidR="00BF0D4B" w:rsidRDefault="00BF0D4B" w:rsidP="00E141CC">
                            <w:pPr>
                              <w:pStyle w:val="Paragraphedeliste"/>
                              <w:numPr>
                                <w:ilvl w:val="0"/>
                                <w:numId w:val="25"/>
                              </w:numPr>
                            </w:pPr>
                            <w:r w:rsidRPr="00CC6D32">
                              <w:rPr>
                                <w:rFonts w:ascii="Century Gothic" w:hAnsi="Century Gothic"/>
                                <w:b/>
                                <w:sz w:val="20"/>
                                <w:szCs w:val="20"/>
                              </w:rPr>
                              <w:t xml:space="preserve">S’il s’agit d’un besoin d’aide fonctionnelle </w:t>
                            </w:r>
                            <w:r w:rsidRPr="00CC6D32">
                              <w:rPr>
                                <w:rFonts w:ascii="Century Gothic" w:hAnsi="Century Gothic"/>
                                <w:sz w:val="20"/>
                                <w:szCs w:val="20"/>
                              </w:rPr>
                              <w:t>(sur la donnée, le contenu des bases, l’explication d’une méthode, d’une requête)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8.8pt;margin-top:9.9pt;width:187.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" filled="f" stroked="f">
                <v:textbox style="mso-fit-shape-to-text:t">
                  <w:txbxContent>
                    <w:p w:rsidR="00BF0D4B" w:rsidRDefault="00BF0D4B" w:rsidP="00E141CC">
                      <w:pPr>
                        <w:pStyle w:val="Paragraphedeliste"/>
                        <w:numPr>
                          <w:ilvl w:val="0"/>
                          <w:numId w:val="25"/>
                        </w:numPr>
                      </w:pPr>
                      <w:r w:rsidRPr="00CC6D32">
                        <w:rPr>
                          <w:rFonts w:ascii="Century Gothic" w:hAnsi="Century Gothic"/>
                          <w:b/>
                          <w:sz w:val="20"/>
                          <w:szCs w:val="20"/>
                        </w:rPr>
                        <w:t xml:space="preserve">S’il s’agit d’un besoin d’aide fonctionnelle </w:t>
                      </w:r>
                      <w:r w:rsidRPr="00CC6D32">
                        <w:rPr>
                          <w:rFonts w:ascii="Century Gothic" w:hAnsi="Century Gothic"/>
                          <w:sz w:val="20"/>
                          <w:szCs w:val="20"/>
                        </w:rPr>
                        <w:t>(sur la donnée, le contenu des bases, l’explication d’une méthode, d’une requête)</w:t>
                      </w:r>
                    </w:p>
                  </w:txbxContent>
                </v:textbox>
              </v:shape>
            </w:pict>
          </mc:Fallback>
        </mc:AlternateContent>
      </w:r>
      <w:r w:rsidRPr="00CC6D32">
        <w:rPr>
          <w:rFonts w:ascii="Century Gothic" w:eastAsia="Times New Roman" w:hAnsi="Century Gothic" w:cs="Times New Roman"/>
          <w:noProof/>
          <w:sz w:val="20"/>
          <w:szCs w:val="20"/>
          <w:lang w:eastAsia="fr-FR"/>
        </w:rPr>
        <mc:AlternateContent>
          <mc:Choice Requires="wps">
            <w:drawing>
              <wp:anchor distT="0" distB="0" distL="114300" distR="114300" simplePos="0" relativeHeight="251669504" behindDoc="0" locked="0" layoutInCell="1" allowOverlap="1" wp14:anchorId="33C2742A" wp14:editId="45EF4AF8">
                <wp:simplePos x="0" y="0"/>
                <wp:positionH relativeFrom="column">
                  <wp:posOffset>2745740</wp:posOffset>
                </wp:positionH>
                <wp:positionV relativeFrom="paragraph">
                  <wp:posOffset>20955</wp:posOffset>
                </wp:positionV>
                <wp:extent cx="3943350" cy="1838325"/>
                <wp:effectExtent l="0" t="0" r="0" b="0"/>
                <wp:wrapNone/>
                <wp:docPr id="20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838325"/>
                        </a:xfrm>
                        <a:prstGeom prst="rect">
                          <a:avLst/>
                        </a:prstGeom>
                        <a:noFill/>
                        <a:ln w="9525">
                          <a:noFill/>
                          <a:miter lim="800000"/>
                          <a:headEnd/>
                          <a:tailEnd/>
                        </a:ln>
                      </wps:spPr>
                      <wps:txbx>
                        <w:txbxContent>
                          <w:p w:rsidR="00BF0D4B" w:rsidRDefault="00BF0D4B" w:rsidP="00D60858">
                            <w:pPr>
                              <w:jc w:val="both"/>
                              <w:rPr>
                                <w:rFonts w:ascii="Century Gothic" w:hAnsi="Century Gothic"/>
                                <w:sz w:val="20"/>
                                <w:szCs w:val="20"/>
                              </w:rPr>
                            </w:pPr>
                            <w:r>
                              <w:rPr>
                                <w:rFonts w:ascii="Century Gothic" w:hAnsi="Century Gothic"/>
                                <w:sz w:val="20"/>
                                <w:szCs w:val="20"/>
                              </w:rPr>
                              <w:t>L</w:t>
                            </w:r>
                            <w:r w:rsidRPr="00CC6D32">
                              <w:rPr>
                                <w:rFonts w:ascii="Century Gothic" w:hAnsi="Century Gothic"/>
                                <w:sz w:val="20"/>
                                <w:szCs w:val="20"/>
                              </w:rPr>
                              <w:t xml:space="preserve">’onglet </w:t>
                            </w:r>
                            <w:r w:rsidRPr="00CC6D32">
                              <w:rPr>
                                <w:rFonts w:ascii="Century Gothic" w:hAnsi="Century Gothic"/>
                                <w:b/>
                                <w:sz w:val="20"/>
                                <w:szCs w:val="20"/>
                                <w:highlight w:val="lightGray"/>
                              </w:rPr>
                              <w:t>FORUM</w:t>
                            </w:r>
                            <w:r>
                              <w:rPr>
                                <w:rFonts w:ascii="Century Gothic" w:hAnsi="Century Gothic"/>
                                <w:sz w:val="20"/>
                                <w:szCs w:val="20"/>
                              </w:rPr>
                              <w:t xml:space="preserve"> propose </w:t>
                            </w:r>
                            <w:r w:rsidRPr="00B81710">
                              <w:rPr>
                                <w:rFonts w:ascii="Century Gothic" w:hAnsi="Century Gothic"/>
                                <w:b/>
                                <w:color w:val="4F81BD" w:themeColor="accent1"/>
                                <w:sz w:val="20"/>
                                <w:szCs w:val="20"/>
                                <w:u w:val="single"/>
                              </w:rPr>
                              <w:t>d</w:t>
                            </w:r>
                            <w:r w:rsidRPr="00CC6D32">
                              <w:rPr>
                                <w:rFonts w:ascii="Century Gothic" w:hAnsi="Century Gothic"/>
                                <w:b/>
                                <w:color w:val="4F81BD" w:themeColor="accent1"/>
                                <w:sz w:val="20"/>
                                <w:szCs w:val="20"/>
                                <w:u w:val="single"/>
                              </w:rPr>
                              <w:t>es forums</w:t>
                            </w:r>
                            <w:r w:rsidRPr="00CC6D32">
                              <w:rPr>
                                <w:rFonts w:ascii="Century Gothic" w:hAnsi="Century Gothic"/>
                                <w:b/>
                                <w:color w:val="4F81BD" w:themeColor="accent1"/>
                                <w:sz w:val="20"/>
                                <w:szCs w:val="20"/>
                              </w:rPr>
                              <w:t xml:space="preserve"> </w:t>
                            </w:r>
                            <w:r w:rsidRPr="00CC6D32">
                              <w:rPr>
                                <w:rFonts w:ascii="Century Gothic" w:hAnsi="Century Gothic"/>
                                <w:b/>
                                <w:sz w:val="20"/>
                                <w:szCs w:val="20"/>
                              </w:rPr>
                              <w:t>sur chaque produit du SNDS</w:t>
                            </w:r>
                            <w:r w:rsidRPr="00CC6D32">
                              <w:rPr>
                                <w:rFonts w:ascii="Century Gothic" w:hAnsi="Century Gothic"/>
                                <w:sz w:val="20"/>
                                <w:szCs w:val="20"/>
                              </w:rPr>
                              <w:t xml:space="preserve"> (DCIR-PMSI, EGB, </w:t>
                            </w:r>
                            <w:proofErr w:type="spellStart"/>
                            <w:r w:rsidRPr="00CC6D32">
                              <w:rPr>
                                <w:rFonts w:ascii="Century Gothic" w:hAnsi="Century Gothic"/>
                                <w:sz w:val="20"/>
                                <w:szCs w:val="20"/>
                              </w:rPr>
                              <w:t>datamarts</w:t>
                            </w:r>
                            <w:proofErr w:type="spellEnd"/>
                            <w:r w:rsidRPr="00CC6D32">
                              <w:rPr>
                                <w:rFonts w:ascii="Century Gothic" w:hAnsi="Century Gothic"/>
                                <w:sz w:val="20"/>
                                <w:szCs w:val="20"/>
                              </w:rPr>
                              <w:t xml:space="preserve"> AMOS, DAMIR…)</w:t>
                            </w:r>
                            <w:r>
                              <w:rPr>
                                <w:rFonts w:ascii="Century Gothic" w:hAnsi="Century Gothic"/>
                                <w:sz w:val="20"/>
                                <w:szCs w:val="20"/>
                              </w:rPr>
                              <w:t> ; ils</w:t>
                            </w:r>
                            <w:r w:rsidRPr="00CC6D32">
                              <w:rPr>
                                <w:rFonts w:ascii="Century Gothic" w:hAnsi="Century Gothic"/>
                                <w:sz w:val="20"/>
                                <w:szCs w:val="20"/>
                              </w:rPr>
                              <w:t xml:space="preserve"> permettent aux utilisateurs de trouver des réponses à leurs interrogations, d’échanger sur </w:t>
                            </w:r>
                            <w:r w:rsidRPr="00BD6BA3">
                              <w:rPr>
                                <w:rFonts w:ascii="Century Gothic" w:hAnsi="Century Gothic"/>
                                <w:b/>
                                <w:sz w:val="20"/>
                                <w:szCs w:val="20"/>
                              </w:rPr>
                              <w:t>un sujet d’ordre fonctionnel avec la communauté des utilisateurs.</w:t>
                            </w:r>
                            <w:r w:rsidRPr="00CC6D32">
                              <w:rPr>
                                <w:rFonts w:ascii="Century Gothic" w:hAnsi="Century Gothic"/>
                                <w:sz w:val="20"/>
                                <w:szCs w:val="20"/>
                              </w:rPr>
                              <w:t xml:space="preserve"> </w:t>
                            </w:r>
                          </w:p>
                          <w:p w:rsidR="00BF0D4B" w:rsidRPr="00CC6D32" w:rsidRDefault="00BF0D4B" w:rsidP="00D60858">
                            <w:pPr>
                              <w:jc w:val="both"/>
                              <w:rPr>
                                <w:rFonts w:ascii="Century Gothic" w:hAnsi="Century Gothic"/>
                                <w:sz w:val="20"/>
                                <w:szCs w:val="20"/>
                              </w:rPr>
                            </w:pPr>
                            <w:r w:rsidRPr="00CC6D32">
                              <w:rPr>
                                <w:rFonts w:ascii="Century Gothic" w:hAnsi="Century Gothic"/>
                                <w:sz w:val="20"/>
                                <w:szCs w:val="20"/>
                              </w:rPr>
                              <w:t>Des experts-métiers y répondent également.</w:t>
                            </w:r>
                            <w:r>
                              <w:rPr>
                                <w:rFonts w:ascii="Century Gothic" w:hAnsi="Century Gothic"/>
                                <w:sz w:val="20"/>
                                <w:szCs w:val="20"/>
                              </w:rPr>
                              <w:t xml:space="preserve"> </w:t>
                            </w:r>
                            <w:r w:rsidRPr="00CC6D32">
                              <w:rPr>
                                <w:rFonts w:ascii="Century Gothic" w:hAnsi="Century Gothic"/>
                                <w:sz w:val="20"/>
                                <w:szCs w:val="20"/>
                              </w:rPr>
                              <w:t>Ces forums sont accessibles en se connectant sur le portail du SNDS, quel que soit le profil</w:t>
                            </w:r>
                            <w:r>
                              <w:rPr>
                                <w:rFonts w:ascii="Century Gothic" w:hAnsi="Century Gothic"/>
                                <w:sz w:val="20"/>
                                <w:szCs w:val="20"/>
                              </w:rPr>
                              <w:t>.</w:t>
                            </w:r>
                          </w:p>
                          <w:p w:rsidR="00BF0D4B" w:rsidRDefault="00BF0D4B" w:rsidP="00D608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16.2pt;margin-top:1.65pt;width:310.5pt;height:14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" filled="f" stroked="f">
                <v:textbox>
                  <w:txbxContent>
                    <w:p w:rsidR="00BF0D4B" w:rsidRDefault="00BF0D4B" w:rsidP="00D60858">
                      <w:pPr>
                        <w:jc w:val="both"/>
                        <w:rPr>
                          <w:rFonts w:ascii="Century Gothic" w:hAnsi="Century Gothic"/>
                          <w:sz w:val="20"/>
                          <w:szCs w:val="20"/>
                        </w:rPr>
                      </w:pPr>
                      <w:r>
                        <w:rPr>
                          <w:rFonts w:ascii="Century Gothic" w:hAnsi="Century Gothic"/>
                          <w:sz w:val="20"/>
                          <w:szCs w:val="20"/>
                        </w:rPr>
                        <w:t>L</w:t>
                      </w:r>
                      <w:r w:rsidRPr="00CC6D32">
                        <w:rPr>
                          <w:rFonts w:ascii="Century Gothic" w:hAnsi="Century Gothic"/>
                          <w:sz w:val="20"/>
                          <w:szCs w:val="20"/>
                        </w:rPr>
                        <w:t xml:space="preserve">’onglet </w:t>
                      </w:r>
                      <w:r w:rsidRPr="00CC6D32">
                        <w:rPr>
                          <w:rFonts w:ascii="Century Gothic" w:hAnsi="Century Gothic"/>
                          <w:b/>
                          <w:sz w:val="20"/>
                          <w:szCs w:val="20"/>
                          <w:highlight w:val="lightGray"/>
                        </w:rPr>
                        <w:t>FORUM</w:t>
                      </w:r>
                      <w:r>
                        <w:rPr>
                          <w:rFonts w:ascii="Century Gothic" w:hAnsi="Century Gothic"/>
                          <w:sz w:val="20"/>
                          <w:szCs w:val="20"/>
                        </w:rPr>
                        <w:t xml:space="preserve"> propose </w:t>
                      </w:r>
                      <w:r w:rsidRPr="00B81710">
                        <w:rPr>
                          <w:rFonts w:ascii="Century Gothic" w:hAnsi="Century Gothic"/>
                          <w:b/>
                          <w:color w:val="4F81BD" w:themeColor="accent1"/>
                          <w:sz w:val="20"/>
                          <w:szCs w:val="20"/>
                          <w:u w:val="single"/>
                        </w:rPr>
                        <w:t>d</w:t>
                      </w:r>
                      <w:r w:rsidRPr="00CC6D32">
                        <w:rPr>
                          <w:rFonts w:ascii="Century Gothic" w:hAnsi="Century Gothic"/>
                          <w:b/>
                          <w:color w:val="4F81BD" w:themeColor="accent1"/>
                          <w:sz w:val="20"/>
                          <w:szCs w:val="20"/>
                          <w:u w:val="single"/>
                        </w:rPr>
                        <w:t>es forums</w:t>
                      </w:r>
                      <w:r w:rsidRPr="00CC6D32">
                        <w:rPr>
                          <w:rFonts w:ascii="Century Gothic" w:hAnsi="Century Gothic"/>
                          <w:b/>
                          <w:color w:val="4F81BD" w:themeColor="accent1"/>
                          <w:sz w:val="20"/>
                          <w:szCs w:val="20"/>
                        </w:rPr>
                        <w:t xml:space="preserve"> </w:t>
                      </w:r>
                      <w:r w:rsidRPr="00CC6D32">
                        <w:rPr>
                          <w:rFonts w:ascii="Century Gothic" w:hAnsi="Century Gothic"/>
                          <w:b/>
                          <w:sz w:val="20"/>
                          <w:szCs w:val="20"/>
                        </w:rPr>
                        <w:t>sur chaque produit du SNDS</w:t>
                      </w:r>
                      <w:r w:rsidRPr="00CC6D32">
                        <w:rPr>
                          <w:rFonts w:ascii="Century Gothic" w:hAnsi="Century Gothic"/>
                          <w:sz w:val="20"/>
                          <w:szCs w:val="20"/>
                        </w:rPr>
                        <w:t xml:space="preserve"> (DCIR-PMSI, EGB, </w:t>
                      </w:r>
                      <w:proofErr w:type="spellStart"/>
                      <w:r w:rsidRPr="00CC6D32">
                        <w:rPr>
                          <w:rFonts w:ascii="Century Gothic" w:hAnsi="Century Gothic"/>
                          <w:sz w:val="20"/>
                          <w:szCs w:val="20"/>
                        </w:rPr>
                        <w:t>datamarts</w:t>
                      </w:r>
                      <w:proofErr w:type="spellEnd"/>
                      <w:r w:rsidRPr="00CC6D32">
                        <w:rPr>
                          <w:rFonts w:ascii="Century Gothic" w:hAnsi="Century Gothic"/>
                          <w:sz w:val="20"/>
                          <w:szCs w:val="20"/>
                        </w:rPr>
                        <w:t xml:space="preserve"> AMOS, DAMIR…)</w:t>
                      </w:r>
                      <w:r>
                        <w:rPr>
                          <w:rFonts w:ascii="Century Gothic" w:hAnsi="Century Gothic"/>
                          <w:sz w:val="20"/>
                          <w:szCs w:val="20"/>
                        </w:rPr>
                        <w:t> ; ils</w:t>
                      </w:r>
                      <w:r w:rsidRPr="00CC6D32">
                        <w:rPr>
                          <w:rFonts w:ascii="Century Gothic" w:hAnsi="Century Gothic"/>
                          <w:sz w:val="20"/>
                          <w:szCs w:val="20"/>
                        </w:rPr>
                        <w:t xml:space="preserve"> permettent aux utilisateurs de trouver des réponses à leurs interrogations, d’échanger sur </w:t>
                      </w:r>
                      <w:r w:rsidRPr="00BD6BA3">
                        <w:rPr>
                          <w:rFonts w:ascii="Century Gothic" w:hAnsi="Century Gothic"/>
                          <w:b/>
                          <w:sz w:val="20"/>
                          <w:szCs w:val="20"/>
                        </w:rPr>
                        <w:t>un sujet d’ordre fonctionnel avec la communauté des utilisateurs.</w:t>
                      </w:r>
                      <w:r w:rsidRPr="00CC6D32">
                        <w:rPr>
                          <w:rFonts w:ascii="Century Gothic" w:hAnsi="Century Gothic"/>
                          <w:sz w:val="20"/>
                          <w:szCs w:val="20"/>
                        </w:rPr>
                        <w:t xml:space="preserve"> </w:t>
                      </w:r>
                    </w:p>
                    <w:p w:rsidR="00BF0D4B" w:rsidRPr="00CC6D32" w:rsidRDefault="00BF0D4B" w:rsidP="00D60858">
                      <w:pPr>
                        <w:jc w:val="both"/>
                        <w:rPr>
                          <w:rFonts w:ascii="Century Gothic" w:hAnsi="Century Gothic"/>
                          <w:sz w:val="20"/>
                          <w:szCs w:val="20"/>
                        </w:rPr>
                      </w:pPr>
                      <w:r w:rsidRPr="00CC6D32">
                        <w:rPr>
                          <w:rFonts w:ascii="Century Gothic" w:hAnsi="Century Gothic"/>
                          <w:sz w:val="20"/>
                          <w:szCs w:val="20"/>
                        </w:rPr>
                        <w:t>Des experts-métiers y répondent également.</w:t>
                      </w:r>
                      <w:r>
                        <w:rPr>
                          <w:rFonts w:ascii="Century Gothic" w:hAnsi="Century Gothic"/>
                          <w:sz w:val="20"/>
                          <w:szCs w:val="20"/>
                        </w:rPr>
                        <w:t xml:space="preserve"> </w:t>
                      </w:r>
                      <w:r w:rsidRPr="00CC6D32">
                        <w:rPr>
                          <w:rFonts w:ascii="Century Gothic" w:hAnsi="Century Gothic"/>
                          <w:sz w:val="20"/>
                          <w:szCs w:val="20"/>
                        </w:rPr>
                        <w:t>Ces forums sont accessibles en se connectant sur le portail du SNDS, quel que soit le profil</w:t>
                      </w:r>
                      <w:r>
                        <w:rPr>
                          <w:rFonts w:ascii="Century Gothic" w:hAnsi="Century Gothic"/>
                          <w:sz w:val="20"/>
                          <w:szCs w:val="20"/>
                        </w:rPr>
                        <w:t>.</w:t>
                      </w:r>
                    </w:p>
                    <w:p w:rsidR="00BF0D4B" w:rsidRDefault="00BF0D4B" w:rsidP="00D60858"/>
                  </w:txbxContent>
                </v:textbox>
              </v:shape>
            </w:pict>
          </mc:Fallback>
        </mc:AlternateContent>
      </w:r>
      <w:r>
        <w:rPr>
          <w:rFonts w:ascii="Century Gothic" w:hAnsi="Century Gothic"/>
          <w:b/>
          <w:noProof/>
          <w:sz w:val="20"/>
          <w:szCs w:val="20"/>
          <w:lang w:eastAsia="fr-FR"/>
        </w:rPr>
        <mc:AlternateContent>
          <mc:Choice Requires="wps">
            <w:drawing>
              <wp:anchor distT="0" distB="0" distL="114300" distR="114300" simplePos="0" relativeHeight="251667456" behindDoc="0" locked="0" layoutInCell="1" allowOverlap="1" wp14:anchorId="081BF286" wp14:editId="3333BDC5">
                <wp:simplePos x="0" y="0"/>
                <wp:positionH relativeFrom="column">
                  <wp:posOffset>-140335</wp:posOffset>
                </wp:positionH>
                <wp:positionV relativeFrom="paragraph">
                  <wp:posOffset>20955</wp:posOffset>
                </wp:positionV>
                <wp:extent cx="2581275" cy="1057275"/>
                <wp:effectExtent l="0" t="0" r="28575" b="28575"/>
                <wp:wrapNone/>
                <wp:docPr id="2071" name="Rectangle à coins arrondis 2071"/>
                <wp:cNvGraphicFramePr/>
                <a:graphic xmlns:a="http://schemas.openxmlformats.org/drawingml/2006/main">
                  <a:graphicData uri="http://schemas.microsoft.com/office/word/2010/wordprocessingShape">
                    <wps:wsp>
                      <wps:cNvSpPr/>
                      <wps:spPr>
                        <a:xfrm>
                          <a:off x="0" y="0"/>
                          <a:ext cx="2581275" cy="1057275"/>
                        </a:xfrm>
                        <a:prstGeom prst="roundRect">
                          <a:avLst/>
                        </a:prstGeom>
                        <a:no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71" o:spid="_x0000_s1026" style="position:absolute;margin-left:-11.05pt;margin-top:1.65pt;width:203.25pt;height:8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" filled="f" strokecolor="#d99594 [1941]" strokeweight="2pt"/>
            </w:pict>
          </mc:Fallback>
        </mc:AlternateContent>
      </w:r>
    </w:p>
    <w:p w:rsidR="00D60858" w:rsidRDefault="00D60858" w:rsidP="00D60858">
      <w:pPr>
        <w:spacing w:after="0" w:line="240" w:lineRule="auto"/>
        <w:jc w:val="both"/>
        <w:rPr>
          <w:rFonts w:ascii="Century Gothic" w:eastAsia="Times New Roman" w:hAnsi="Century Gothic" w:cs="Times New Roman"/>
          <w:sz w:val="20"/>
          <w:szCs w:val="20"/>
          <w:lang w:eastAsia="fr-FR"/>
        </w:rPr>
      </w:pPr>
    </w:p>
    <w:p w:rsidR="00D60858" w:rsidRDefault="00D60858" w:rsidP="00D60858">
      <w:pPr>
        <w:spacing w:after="0" w:line="240" w:lineRule="auto"/>
        <w:jc w:val="both"/>
        <w:rPr>
          <w:rFonts w:ascii="Century Gothic" w:eastAsia="Times New Roman" w:hAnsi="Century Gothic" w:cs="Times New Roman"/>
          <w:sz w:val="20"/>
          <w:szCs w:val="20"/>
          <w:lang w:eastAsia="fr-FR"/>
        </w:rPr>
      </w:pPr>
    </w:p>
    <w:p w:rsidR="00D60858" w:rsidRDefault="00D60858" w:rsidP="00D60858">
      <w:pPr>
        <w:spacing w:after="0" w:line="240" w:lineRule="auto"/>
        <w:jc w:val="both"/>
        <w:rPr>
          <w:rFonts w:ascii="Century Gothic" w:eastAsia="Times New Roman" w:hAnsi="Century Gothic" w:cs="Times New Roman"/>
          <w:sz w:val="20"/>
          <w:szCs w:val="20"/>
          <w:lang w:eastAsia="fr-FR"/>
        </w:rPr>
      </w:pPr>
    </w:p>
    <w:p w:rsidR="00D60858" w:rsidRDefault="00D60858" w:rsidP="00D60858">
      <w:pPr>
        <w:spacing w:after="0" w:line="240" w:lineRule="auto"/>
        <w:jc w:val="both"/>
        <w:rPr>
          <w:rFonts w:ascii="Century Gothic" w:eastAsia="Times New Roman" w:hAnsi="Century Gothic" w:cs="Times New Roman"/>
          <w:sz w:val="20"/>
          <w:szCs w:val="20"/>
          <w:lang w:eastAsia="fr-FR"/>
        </w:rPr>
      </w:pPr>
    </w:p>
    <w:p w:rsidR="00D60858" w:rsidRDefault="00D60858" w:rsidP="00D60858">
      <w:pPr>
        <w:spacing w:after="0" w:line="240" w:lineRule="auto"/>
        <w:jc w:val="both"/>
        <w:rPr>
          <w:rFonts w:ascii="Century Gothic" w:eastAsia="Times New Roman" w:hAnsi="Century Gothic" w:cs="Times New Roman"/>
          <w:sz w:val="20"/>
          <w:szCs w:val="20"/>
          <w:lang w:eastAsia="fr-FR"/>
        </w:rPr>
      </w:pPr>
    </w:p>
    <w:p w:rsidR="00D60858" w:rsidRDefault="00D60858" w:rsidP="00D60858">
      <w:pPr>
        <w:spacing w:after="0" w:line="240" w:lineRule="auto"/>
        <w:jc w:val="both"/>
        <w:rPr>
          <w:rFonts w:ascii="Century Gothic" w:eastAsia="Times New Roman" w:hAnsi="Century Gothic" w:cs="Times New Roman"/>
          <w:sz w:val="20"/>
          <w:szCs w:val="20"/>
          <w:lang w:eastAsia="fr-FR"/>
        </w:rPr>
      </w:pPr>
    </w:p>
    <w:p w:rsidR="00D60858" w:rsidRDefault="00D60858" w:rsidP="00D60858">
      <w:pPr>
        <w:spacing w:after="0" w:line="240" w:lineRule="auto"/>
        <w:jc w:val="both"/>
        <w:rPr>
          <w:rFonts w:ascii="Century Gothic" w:eastAsia="Times New Roman" w:hAnsi="Century Gothic" w:cs="Times New Roman"/>
          <w:sz w:val="20"/>
          <w:szCs w:val="20"/>
          <w:lang w:eastAsia="fr-FR"/>
        </w:rPr>
      </w:pPr>
    </w:p>
    <w:p w:rsidR="00D60858" w:rsidRDefault="00D60858" w:rsidP="00D60858">
      <w:pPr>
        <w:spacing w:after="0" w:line="240" w:lineRule="auto"/>
        <w:jc w:val="both"/>
        <w:rPr>
          <w:rFonts w:ascii="Century Gothic" w:eastAsia="Times New Roman" w:hAnsi="Century Gothic" w:cs="Times New Roman"/>
          <w:sz w:val="20"/>
          <w:szCs w:val="20"/>
          <w:lang w:eastAsia="fr-FR"/>
        </w:rPr>
      </w:pPr>
    </w:p>
    <w:p w:rsidR="00D60858" w:rsidRDefault="00D60858" w:rsidP="00D60858">
      <w:pPr>
        <w:spacing w:after="0" w:line="240" w:lineRule="auto"/>
        <w:jc w:val="both"/>
        <w:rPr>
          <w:rFonts w:ascii="Century Gothic" w:eastAsia="Times New Roman" w:hAnsi="Century Gothic" w:cs="Times New Roman"/>
          <w:sz w:val="20"/>
          <w:szCs w:val="20"/>
          <w:lang w:eastAsia="fr-FR"/>
        </w:rPr>
      </w:pPr>
    </w:p>
    <w:p w:rsidR="00D60858" w:rsidRDefault="00D60858" w:rsidP="00D60858">
      <w:pPr>
        <w:spacing w:after="0" w:line="240" w:lineRule="auto"/>
        <w:jc w:val="both"/>
        <w:rPr>
          <w:rFonts w:ascii="Century Gothic" w:eastAsia="Times New Roman" w:hAnsi="Century Gothic" w:cs="Times New Roman"/>
          <w:sz w:val="20"/>
          <w:szCs w:val="20"/>
          <w:lang w:eastAsia="fr-FR"/>
        </w:rPr>
      </w:pPr>
    </w:p>
    <w:p w:rsidR="00D60858" w:rsidRDefault="00D60858" w:rsidP="00D60858">
      <w:pPr>
        <w:spacing w:after="0" w:line="240" w:lineRule="auto"/>
        <w:jc w:val="both"/>
        <w:rPr>
          <w:rFonts w:ascii="Century Gothic" w:eastAsia="Times New Roman" w:hAnsi="Century Gothic" w:cs="Times New Roman"/>
          <w:sz w:val="20"/>
          <w:szCs w:val="20"/>
          <w:lang w:eastAsia="fr-FR"/>
        </w:rPr>
      </w:pPr>
      <w:r>
        <w:rPr>
          <w:rFonts w:ascii="Century Gothic" w:hAnsi="Century Gothic"/>
          <w:b/>
          <w:noProof/>
          <w:sz w:val="20"/>
          <w:szCs w:val="20"/>
          <w:lang w:eastAsia="fr-FR"/>
        </w:rPr>
        <mc:AlternateContent>
          <mc:Choice Requires="wps">
            <w:drawing>
              <wp:anchor distT="0" distB="0" distL="114300" distR="114300" simplePos="0" relativeHeight="251676672" behindDoc="0" locked="0" layoutInCell="1" allowOverlap="1" wp14:anchorId="63040628" wp14:editId="2C6D1356">
                <wp:simplePos x="0" y="0"/>
                <wp:positionH relativeFrom="column">
                  <wp:posOffset>2545715</wp:posOffset>
                </wp:positionH>
                <wp:positionV relativeFrom="paragraph">
                  <wp:posOffset>58420</wp:posOffset>
                </wp:positionV>
                <wp:extent cx="4225290" cy="2533650"/>
                <wp:effectExtent l="0" t="0" r="22860" b="19050"/>
                <wp:wrapNone/>
                <wp:docPr id="2076" name="Rectangle à coins arrondis 2076"/>
                <wp:cNvGraphicFramePr/>
                <a:graphic xmlns:a="http://schemas.openxmlformats.org/drawingml/2006/main">
                  <a:graphicData uri="http://schemas.microsoft.com/office/word/2010/wordprocessingShape">
                    <wps:wsp>
                      <wps:cNvSpPr/>
                      <wps:spPr>
                        <a:xfrm>
                          <a:off x="0" y="0"/>
                          <a:ext cx="4225290" cy="2533650"/>
                        </a:xfrm>
                        <a:prstGeom prst="roundRect">
                          <a:avLst/>
                        </a:prstGeom>
                        <a:no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76" o:spid="_x0000_s1026" style="position:absolute;margin-left:200.45pt;margin-top:4.6pt;width:332.7pt;height:19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" filled="f" strokecolor="#d99594 [1941]" strokeweight="2pt"/>
            </w:pict>
          </mc:Fallback>
        </mc:AlternateContent>
      </w:r>
      <w:r w:rsidRPr="00CC6D32">
        <w:rPr>
          <w:rFonts w:ascii="Century Gothic" w:eastAsia="Times New Roman" w:hAnsi="Century Gothic" w:cs="Times New Roman"/>
          <w:noProof/>
          <w:sz w:val="20"/>
          <w:szCs w:val="20"/>
          <w:lang w:eastAsia="fr-FR"/>
        </w:rPr>
        <mc:AlternateContent>
          <mc:Choice Requires="wps">
            <w:drawing>
              <wp:anchor distT="0" distB="0" distL="114300" distR="114300" simplePos="0" relativeHeight="251671552" behindDoc="0" locked="0" layoutInCell="1" allowOverlap="1" wp14:anchorId="6F8B85CF" wp14:editId="56993F8C">
                <wp:simplePos x="0" y="0"/>
                <wp:positionH relativeFrom="column">
                  <wp:posOffset>2688590</wp:posOffset>
                </wp:positionH>
                <wp:positionV relativeFrom="paragraph">
                  <wp:posOffset>55659</wp:posOffset>
                </wp:positionV>
                <wp:extent cx="4000500" cy="2533650"/>
                <wp:effectExtent l="0" t="0" r="0" b="0"/>
                <wp:wrapNone/>
                <wp:docPr id="20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533650"/>
                        </a:xfrm>
                        <a:prstGeom prst="rect">
                          <a:avLst/>
                        </a:prstGeom>
                        <a:noFill/>
                        <a:ln w="9525">
                          <a:noFill/>
                          <a:miter lim="800000"/>
                          <a:headEnd/>
                          <a:tailEnd/>
                        </a:ln>
                      </wps:spPr>
                      <wps:txbx>
                        <w:txbxContent>
                          <w:p w:rsidR="00BF0D4B" w:rsidRPr="00BD6BA3" w:rsidRDefault="00BF0D4B" w:rsidP="00D60858">
                            <w:pPr>
                              <w:jc w:val="both"/>
                              <w:rPr>
                                <w:rFonts w:ascii="Century Gothic" w:hAnsi="Century Gothic"/>
                                <w:b/>
                                <w:sz w:val="20"/>
                                <w:szCs w:val="20"/>
                              </w:rPr>
                            </w:pPr>
                            <w:r>
                              <w:rPr>
                                <w:rFonts w:ascii="Century Gothic" w:hAnsi="Century Gothic"/>
                                <w:b/>
                                <w:sz w:val="20"/>
                                <w:szCs w:val="20"/>
                              </w:rPr>
                              <w:t xml:space="preserve">Le </w:t>
                            </w:r>
                            <w:r>
                              <w:rPr>
                                <w:rFonts w:ascii="Century Gothic" w:hAnsi="Century Gothic"/>
                                <w:b/>
                                <w:sz w:val="20"/>
                                <w:szCs w:val="20"/>
                                <w:highlight w:val="lightGray"/>
                              </w:rPr>
                              <w:t>P</w:t>
                            </w:r>
                            <w:r w:rsidRPr="00B81710">
                              <w:rPr>
                                <w:rFonts w:ascii="Century Gothic" w:hAnsi="Century Gothic"/>
                                <w:b/>
                                <w:sz w:val="20"/>
                                <w:szCs w:val="20"/>
                                <w:highlight w:val="lightGray"/>
                              </w:rPr>
                              <w:t xml:space="preserve">ortail </w:t>
                            </w:r>
                            <w:r>
                              <w:rPr>
                                <w:rFonts w:ascii="Century Gothic" w:hAnsi="Century Gothic"/>
                                <w:b/>
                                <w:sz w:val="20"/>
                                <w:szCs w:val="20"/>
                                <w:highlight w:val="lightGray"/>
                              </w:rPr>
                              <w:t>du Support National</w:t>
                            </w:r>
                            <w:r>
                              <w:rPr>
                                <w:rFonts w:ascii="Century Gothic" w:hAnsi="Century Gothic"/>
                                <w:b/>
                                <w:sz w:val="20"/>
                                <w:szCs w:val="20"/>
                              </w:rPr>
                              <w:t xml:space="preserve"> </w:t>
                            </w:r>
                            <w:hyperlink r:id="rId25" w:history="1">
                              <w:r w:rsidRPr="00F83400">
                                <w:rPr>
                                  <w:rStyle w:val="Lienhypertexte"/>
                                  <w:rFonts w:ascii="Century Gothic" w:hAnsi="Century Gothic"/>
                                  <w:b/>
                                  <w:sz w:val="20"/>
                                  <w:szCs w:val="20"/>
                                </w:rPr>
                                <w:t>www.support-national.cnamts.fr</w:t>
                              </w:r>
                            </w:hyperlink>
                            <w:r>
                              <w:rPr>
                                <w:rFonts w:ascii="Century Gothic" w:hAnsi="Century Gothic"/>
                                <w:b/>
                                <w:sz w:val="20"/>
                                <w:szCs w:val="20"/>
                              </w:rPr>
                              <w:t xml:space="preserve"> </w:t>
                            </w:r>
                            <w:r w:rsidRPr="00C50152">
                              <w:rPr>
                                <w:rFonts w:ascii="Century Gothic" w:hAnsi="Century Gothic"/>
                                <w:b/>
                                <w:sz w:val="18"/>
                                <w:szCs w:val="18"/>
                              </w:rPr>
                              <w:t>pour le régime général de l’assurance maladie</w:t>
                            </w:r>
                            <w:r>
                              <w:rPr>
                                <w:rFonts w:ascii="Century Gothic" w:hAnsi="Century Gothic"/>
                                <w:sz w:val="20"/>
                                <w:szCs w:val="20"/>
                              </w:rPr>
                              <w:t xml:space="preserve"> ou </w:t>
                            </w:r>
                            <w:r w:rsidRPr="003062B9">
                              <w:rPr>
                                <w:rFonts w:ascii="Century Gothic" w:hAnsi="Century Gothic"/>
                                <w:b/>
                                <w:sz w:val="20"/>
                                <w:szCs w:val="20"/>
                              </w:rPr>
                              <w:t>le mail</w:t>
                            </w:r>
                            <w:r>
                              <w:rPr>
                                <w:rFonts w:ascii="Century Gothic" w:hAnsi="Century Gothic"/>
                                <w:sz w:val="20"/>
                                <w:szCs w:val="20"/>
                              </w:rPr>
                              <w:t xml:space="preserve"> </w:t>
                            </w:r>
                            <w:hyperlink r:id="rId26" w:history="1">
                              <w:r w:rsidRPr="00DE1072">
                                <w:rPr>
                                  <w:rStyle w:val="Lienhypertexte"/>
                                  <w:b/>
                                </w:rPr>
                                <w:t>su</w:t>
                              </w:r>
                              <w:r w:rsidRPr="00DE1072">
                                <w:rPr>
                                  <w:rStyle w:val="Lienhypertexte"/>
                                  <w:rFonts w:ascii="Century Gothic" w:hAnsi="Century Gothic"/>
                                  <w:b/>
                                  <w:sz w:val="20"/>
                                  <w:szCs w:val="20"/>
                                </w:rPr>
                                <w:t>pport-national@assurance-maladie.fr</w:t>
                              </w:r>
                            </w:hyperlink>
                            <w:r>
                              <w:rPr>
                                <w:rStyle w:val="Lienhypertexte"/>
                                <w:rFonts w:ascii="Century Gothic" w:hAnsi="Century Gothic"/>
                                <w:b/>
                                <w:sz w:val="20"/>
                                <w:szCs w:val="20"/>
                              </w:rPr>
                              <w:t xml:space="preserve"> </w:t>
                            </w:r>
                            <w:r w:rsidRPr="00C50152">
                              <w:rPr>
                                <w:rFonts w:ascii="Century Gothic" w:hAnsi="Century Gothic"/>
                                <w:b/>
                                <w:sz w:val="18"/>
                                <w:szCs w:val="18"/>
                              </w:rPr>
                              <w:t>pour les partenaires et organismes des autres régimes d’assurance maladie</w:t>
                            </w:r>
                            <w:r>
                              <w:rPr>
                                <w:rFonts w:ascii="Century Gothic" w:hAnsi="Century Gothic"/>
                                <w:b/>
                                <w:sz w:val="20"/>
                                <w:szCs w:val="20"/>
                              </w:rPr>
                              <w:t xml:space="preserve"> permet de déposer</w:t>
                            </w:r>
                            <w:r w:rsidRPr="003062B9">
                              <w:rPr>
                                <w:rFonts w:ascii="Century Gothic" w:hAnsi="Century Gothic"/>
                                <w:b/>
                                <w:color w:val="4F81BD" w:themeColor="accent1"/>
                                <w:sz w:val="20"/>
                                <w:szCs w:val="20"/>
                              </w:rPr>
                              <w:t xml:space="preserve"> </w:t>
                            </w:r>
                            <w:r w:rsidRPr="00BD6BA3">
                              <w:rPr>
                                <w:rFonts w:ascii="Century Gothic" w:hAnsi="Century Gothic"/>
                                <w:b/>
                                <w:color w:val="4F81BD" w:themeColor="accent1"/>
                                <w:sz w:val="20"/>
                                <w:szCs w:val="20"/>
                                <w:u w:val="single"/>
                              </w:rPr>
                              <w:t>un Ticket de support</w:t>
                            </w:r>
                            <w:r>
                              <w:rPr>
                                <w:rFonts w:ascii="Century Gothic" w:hAnsi="Century Gothic"/>
                                <w:b/>
                                <w:sz w:val="20"/>
                                <w:szCs w:val="20"/>
                              </w:rPr>
                              <w:t>.</w:t>
                            </w:r>
                          </w:p>
                          <w:p w:rsidR="00BF0D4B" w:rsidRPr="00BD6BA3" w:rsidRDefault="00BF0D4B" w:rsidP="00D60858">
                            <w:pPr>
                              <w:jc w:val="both"/>
                              <w:rPr>
                                <w:rFonts w:ascii="Century Gothic" w:hAnsi="Century Gothic"/>
                                <w:sz w:val="20"/>
                                <w:szCs w:val="20"/>
                              </w:rPr>
                            </w:pPr>
                            <w:r w:rsidRPr="00BD6BA3">
                              <w:rPr>
                                <w:rFonts w:ascii="Century Gothic" w:hAnsi="Century Gothic"/>
                                <w:sz w:val="20"/>
                                <w:szCs w:val="20"/>
                              </w:rPr>
                              <w:t>L’objet du message doit impérativement comporter les mots « Création de demande – SNIIRAM/SNDS – Suivi du nom du produit » car un automate traite dans un premier temps les messages reçus</w:t>
                            </w:r>
                            <w:r>
                              <w:rPr>
                                <w:rFonts w:ascii="Century Gothic" w:hAnsi="Century Gothic"/>
                                <w:sz w:val="20"/>
                                <w:szCs w:val="20"/>
                              </w:rPr>
                              <w:t xml:space="preserve">. </w:t>
                            </w:r>
                            <w:r w:rsidRPr="00BD6BA3">
                              <w:rPr>
                                <w:rFonts w:ascii="Century Gothic" w:hAnsi="Century Gothic"/>
                                <w:sz w:val="20"/>
                                <w:szCs w:val="20"/>
                              </w:rPr>
                              <w:t>Il est indispensable de préciser dans le corps du message son identifiant, son organisme, région et profil de connexion, le produit SNDS exploité. Un modèle de mail est proposé sur la page d’accueil du portail dans la rubrique « </w:t>
                            </w:r>
                            <w:r w:rsidRPr="00BD6BA3">
                              <w:rPr>
                                <w:rFonts w:ascii="Century Gothic" w:hAnsi="Century Gothic"/>
                                <w:i/>
                                <w:sz w:val="20"/>
                                <w:szCs w:val="20"/>
                              </w:rPr>
                              <w:t>Pour votre Information</w:t>
                            </w:r>
                            <w:r w:rsidRPr="00BD6BA3">
                              <w:rPr>
                                <w:rFonts w:ascii="Century Gothic" w:hAnsi="Century Gothic"/>
                                <w:sz w:val="20"/>
                                <w:szCs w:val="20"/>
                              </w:rPr>
                              <w:t> ».</w:t>
                            </w:r>
                          </w:p>
                          <w:p w:rsidR="00BF0D4B" w:rsidRDefault="00BF0D4B" w:rsidP="00D608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11.7pt;margin-top:4.4pt;width:315pt;height:1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" filled="f" stroked="f">
                <v:textbox>
                  <w:txbxContent>
                    <w:p w:rsidR="00BF0D4B" w:rsidRPr="00BD6BA3" w:rsidRDefault="00BF0D4B" w:rsidP="00D60858">
                      <w:pPr>
                        <w:jc w:val="both"/>
                        <w:rPr>
                          <w:rFonts w:ascii="Century Gothic" w:hAnsi="Century Gothic"/>
                          <w:b/>
                          <w:sz w:val="20"/>
                          <w:szCs w:val="20"/>
                        </w:rPr>
                      </w:pPr>
                      <w:r>
                        <w:rPr>
                          <w:rFonts w:ascii="Century Gothic" w:hAnsi="Century Gothic"/>
                          <w:b/>
                          <w:sz w:val="20"/>
                          <w:szCs w:val="20"/>
                        </w:rPr>
                        <w:t xml:space="preserve">Le </w:t>
                      </w:r>
                      <w:r>
                        <w:rPr>
                          <w:rFonts w:ascii="Century Gothic" w:hAnsi="Century Gothic"/>
                          <w:b/>
                          <w:sz w:val="20"/>
                          <w:szCs w:val="20"/>
                          <w:highlight w:val="lightGray"/>
                        </w:rPr>
                        <w:t>P</w:t>
                      </w:r>
                      <w:r w:rsidRPr="00B81710">
                        <w:rPr>
                          <w:rFonts w:ascii="Century Gothic" w:hAnsi="Century Gothic"/>
                          <w:b/>
                          <w:sz w:val="20"/>
                          <w:szCs w:val="20"/>
                          <w:highlight w:val="lightGray"/>
                        </w:rPr>
                        <w:t xml:space="preserve">ortail </w:t>
                      </w:r>
                      <w:r>
                        <w:rPr>
                          <w:rFonts w:ascii="Century Gothic" w:hAnsi="Century Gothic"/>
                          <w:b/>
                          <w:sz w:val="20"/>
                          <w:szCs w:val="20"/>
                          <w:highlight w:val="lightGray"/>
                        </w:rPr>
                        <w:t>du Support National</w:t>
                      </w:r>
                      <w:r>
                        <w:rPr>
                          <w:rFonts w:ascii="Century Gothic" w:hAnsi="Century Gothic"/>
                          <w:b/>
                          <w:sz w:val="20"/>
                          <w:szCs w:val="20"/>
                        </w:rPr>
                        <w:t xml:space="preserve"> </w:t>
                      </w:r>
                      <w:hyperlink r:id="rId27" w:history="1">
                        <w:r w:rsidRPr="00F83400">
                          <w:rPr>
                            <w:rStyle w:val="Lienhypertexte"/>
                            <w:rFonts w:ascii="Century Gothic" w:hAnsi="Century Gothic"/>
                            <w:b/>
                            <w:sz w:val="20"/>
                            <w:szCs w:val="20"/>
                          </w:rPr>
                          <w:t>www.support-national.cnamts.fr</w:t>
                        </w:r>
                      </w:hyperlink>
                      <w:r>
                        <w:rPr>
                          <w:rFonts w:ascii="Century Gothic" w:hAnsi="Century Gothic"/>
                          <w:b/>
                          <w:sz w:val="20"/>
                          <w:szCs w:val="20"/>
                        </w:rPr>
                        <w:t xml:space="preserve"> </w:t>
                      </w:r>
                      <w:r w:rsidRPr="00C50152">
                        <w:rPr>
                          <w:rFonts w:ascii="Century Gothic" w:hAnsi="Century Gothic"/>
                          <w:b/>
                          <w:sz w:val="18"/>
                          <w:szCs w:val="18"/>
                        </w:rPr>
                        <w:t>pour le régime général de l’assurance maladie</w:t>
                      </w:r>
                      <w:r>
                        <w:rPr>
                          <w:rFonts w:ascii="Century Gothic" w:hAnsi="Century Gothic"/>
                          <w:sz w:val="20"/>
                          <w:szCs w:val="20"/>
                        </w:rPr>
                        <w:t xml:space="preserve"> ou </w:t>
                      </w:r>
                      <w:r w:rsidRPr="003062B9">
                        <w:rPr>
                          <w:rFonts w:ascii="Century Gothic" w:hAnsi="Century Gothic"/>
                          <w:b/>
                          <w:sz w:val="20"/>
                          <w:szCs w:val="20"/>
                        </w:rPr>
                        <w:t>le mail</w:t>
                      </w:r>
                      <w:r>
                        <w:rPr>
                          <w:rFonts w:ascii="Century Gothic" w:hAnsi="Century Gothic"/>
                          <w:sz w:val="20"/>
                          <w:szCs w:val="20"/>
                        </w:rPr>
                        <w:t xml:space="preserve"> </w:t>
                      </w:r>
                      <w:hyperlink r:id="rId28" w:history="1">
                        <w:r w:rsidRPr="00DE1072">
                          <w:rPr>
                            <w:rStyle w:val="Lienhypertexte"/>
                            <w:b/>
                          </w:rPr>
                          <w:t>su</w:t>
                        </w:r>
                        <w:r w:rsidRPr="00DE1072">
                          <w:rPr>
                            <w:rStyle w:val="Lienhypertexte"/>
                            <w:rFonts w:ascii="Century Gothic" w:hAnsi="Century Gothic"/>
                            <w:b/>
                            <w:sz w:val="20"/>
                            <w:szCs w:val="20"/>
                          </w:rPr>
                          <w:t>pport-national@assurance-maladie.fr</w:t>
                        </w:r>
                      </w:hyperlink>
                      <w:r>
                        <w:rPr>
                          <w:rStyle w:val="Lienhypertexte"/>
                          <w:rFonts w:ascii="Century Gothic" w:hAnsi="Century Gothic"/>
                          <w:b/>
                          <w:sz w:val="20"/>
                          <w:szCs w:val="20"/>
                        </w:rPr>
                        <w:t xml:space="preserve"> </w:t>
                      </w:r>
                      <w:r w:rsidRPr="00C50152">
                        <w:rPr>
                          <w:rFonts w:ascii="Century Gothic" w:hAnsi="Century Gothic"/>
                          <w:b/>
                          <w:sz w:val="18"/>
                          <w:szCs w:val="18"/>
                        </w:rPr>
                        <w:t>pour les partenaires et organismes des autres régimes d’assurance maladie</w:t>
                      </w:r>
                      <w:r>
                        <w:rPr>
                          <w:rFonts w:ascii="Century Gothic" w:hAnsi="Century Gothic"/>
                          <w:b/>
                          <w:sz w:val="20"/>
                          <w:szCs w:val="20"/>
                        </w:rPr>
                        <w:t xml:space="preserve"> permet de déposer</w:t>
                      </w:r>
                      <w:r w:rsidRPr="003062B9">
                        <w:rPr>
                          <w:rFonts w:ascii="Century Gothic" w:hAnsi="Century Gothic"/>
                          <w:b/>
                          <w:color w:val="4F81BD" w:themeColor="accent1"/>
                          <w:sz w:val="20"/>
                          <w:szCs w:val="20"/>
                        </w:rPr>
                        <w:t xml:space="preserve"> </w:t>
                      </w:r>
                      <w:r w:rsidRPr="00BD6BA3">
                        <w:rPr>
                          <w:rFonts w:ascii="Century Gothic" w:hAnsi="Century Gothic"/>
                          <w:b/>
                          <w:color w:val="4F81BD" w:themeColor="accent1"/>
                          <w:sz w:val="20"/>
                          <w:szCs w:val="20"/>
                          <w:u w:val="single"/>
                        </w:rPr>
                        <w:t>un Ticket de support</w:t>
                      </w:r>
                      <w:r>
                        <w:rPr>
                          <w:rFonts w:ascii="Century Gothic" w:hAnsi="Century Gothic"/>
                          <w:b/>
                          <w:sz w:val="20"/>
                          <w:szCs w:val="20"/>
                        </w:rPr>
                        <w:t>.</w:t>
                      </w:r>
                    </w:p>
                    <w:p w:rsidR="00BF0D4B" w:rsidRPr="00BD6BA3" w:rsidRDefault="00BF0D4B" w:rsidP="00D60858">
                      <w:pPr>
                        <w:jc w:val="both"/>
                        <w:rPr>
                          <w:rFonts w:ascii="Century Gothic" w:hAnsi="Century Gothic"/>
                          <w:sz w:val="20"/>
                          <w:szCs w:val="20"/>
                        </w:rPr>
                      </w:pPr>
                      <w:r w:rsidRPr="00BD6BA3">
                        <w:rPr>
                          <w:rFonts w:ascii="Century Gothic" w:hAnsi="Century Gothic"/>
                          <w:sz w:val="20"/>
                          <w:szCs w:val="20"/>
                        </w:rPr>
                        <w:t>L’objet du message doit impérativement comporter les mots « Création de demande – SNIIRAM/SNDS – Suivi du nom du produit » car un automate traite dans un premier temps les messages reçus</w:t>
                      </w:r>
                      <w:r>
                        <w:rPr>
                          <w:rFonts w:ascii="Century Gothic" w:hAnsi="Century Gothic"/>
                          <w:sz w:val="20"/>
                          <w:szCs w:val="20"/>
                        </w:rPr>
                        <w:t xml:space="preserve">. </w:t>
                      </w:r>
                      <w:r w:rsidRPr="00BD6BA3">
                        <w:rPr>
                          <w:rFonts w:ascii="Century Gothic" w:hAnsi="Century Gothic"/>
                          <w:sz w:val="20"/>
                          <w:szCs w:val="20"/>
                        </w:rPr>
                        <w:t>Il est indispensable de préciser dans le corps du message son identifiant, son organisme, région et profil de connexion, le produit SNDS exploité. Un modèle de mail est proposé sur la page d’accueil du portail dans la rubrique « </w:t>
                      </w:r>
                      <w:r w:rsidRPr="00BD6BA3">
                        <w:rPr>
                          <w:rFonts w:ascii="Century Gothic" w:hAnsi="Century Gothic"/>
                          <w:i/>
                          <w:sz w:val="20"/>
                          <w:szCs w:val="20"/>
                        </w:rPr>
                        <w:t>Pour votre Information</w:t>
                      </w:r>
                      <w:r w:rsidRPr="00BD6BA3">
                        <w:rPr>
                          <w:rFonts w:ascii="Century Gothic" w:hAnsi="Century Gothic"/>
                          <w:sz w:val="20"/>
                          <w:szCs w:val="20"/>
                        </w:rPr>
                        <w:t> ».</w:t>
                      </w:r>
                    </w:p>
                    <w:p w:rsidR="00BF0D4B" w:rsidRDefault="00BF0D4B" w:rsidP="00D60858"/>
                  </w:txbxContent>
                </v:textbox>
              </v:shape>
            </w:pict>
          </mc:Fallback>
        </mc:AlternateContent>
      </w:r>
      <w:r>
        <w:rPr>
          <w:rFonts w:ascii="Century Gothic" w:hAnsi="Century Gothic"/>
          <w:b/>
          <w:noProof/>
          <w:sz w:val="20"/>
          <w:szCs w:val="20"/>
          <w:lang w:eastAsia="fr-FR"/>
        </w:rPr>
        <mc:AlternateContent>
          <mc:Choice Requires="wps">
            <w:drawing>
              <wp:anchor distT="0" distB="0" distL="114300" distR="114300" simplePos="0" relativeHeight="251672576" behindDoc="0" locked="0" layoutInCell="1" allowOverlap="1" wp14:anchorId="5027C6AF" wp14:editId="20FE05D6">
                <wp:simplePos x="0" y="0"/>
                <wp:positionH relativeFrom="column">
                  <wp:posOffset>-140335</wp:posOffset>
                </wp:positionH>
                <wp:positionV relativeFrom="paragraph">
                  <wp:posOffset>127635</wp:posOffset>
                </wp:positionV>
                <wp:extent cx="2581275" cy="1057275"/>
                <wp:effectExtent l="0" t="0" r="28575" b="28575"/>
                <wp:wrapNone/>
                <wp:docPr id="2073" name="Rectangle à coins arrondis 2073"/>
                <wp:cNvGraphicFramePr/>
                <a:graphic xmlns:a="http://schemas.openxmlformats.org/drawingml/2006/main">
                  <a:graphicData uri="http://schemas.microsoft.com/office/word/2010/wordprocessingShape">
                    <wps:wsp>
                      <wps:cNvSpPr/>
                      <wps:spPr>
                        <a:xfrm>
                          <a:off x="0" y="0"/>
                          <a:ext cx="2581275" cy="1057275"/>
                        </a:xfrm>
                        <a:prstGeom prst="roundRect">
                          <a:avLst/>
                        </a:prstGeom>
                        <a:no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73" o:spid="_x0000_s1026" style="position:absolute;margin-left:-11.05pt;margin-top:10.05pt;width:203.25pt;height:8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" filled="f" strokecolor="#d99594 [1941]" strokeweight="2pt"/>
            </w:pict>
          </mc:Fallback>
        </mc:AlternateContent>
      </w:r>
      <w:r w:rsidRPr="00CC6D32">
        <w:rPr>
          <w:rFonts w:ascii="Century Gothic" w:eastAsia="Times New Roman" w:hAnsi="Century Gothic" w:cs="Times New Roman"/>
          <w:noProof/>
          <w:sz w:val="20"/>
          <w:szCs w:val="20"/>
          <w:lang w:eastAsia="fr-FR"/>
        </w:rPr>
        <mc:AlternateContent>
          <mc:Choice Requires="wps">
            <w:drawing>
              <wp:anchor distT="0" distB="0" distL="114300" distR="114300" simplePos="0" relativeHeight="251670528" behindDoc="0" locked="0" layoutInCell="1" allowOverlap="1" wp14:anchorId="4C32A98D" wp14:editId="4E9F52A6">
                <wp:simplePos x="0" y="0"/>
                <wp:positionH relativeFrom="column">
                  <wp:posOffset>-92710</wp:posOffset>
                </wp:positionH>
                <wp:positionV relativeFrom="paragraph">
                  <wp:posOffset>146685</wp:posOffset>
                </wp:positionV>
                <wp:extent cx="2362200" cy="1403985"/>
                <wp:effectExtent l="0" t="0" r="0" b="0"/>
                <wp:wrapNone/>
                <wp:docPr id="20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3985"/>
                        </a:xfrm>
                        <a:prstGeom prst="rect">
                          <a:avLst/>
                        </a:prstGeom>
                        <a:noFill/>
                        <a:ln w="9525">
                          <a:noFill/>
                          <a:miter lim="800000"/>
                          <a:headEnd/>
                          <a:tailEnd/>
                        </a:ln>
                      </wps:spPr>
                      <wps:txbx>
                        <w:txbxContent>
                          <w:p w:rsidR="00BF0D4B" w:rsidRDefault="00BF0D4B" w:rsidP="00E141CC">
                            <w:pPr>
                              <w:pStyle w:val="Paragraphedeliste"/>
                              <w:numPr>
                                <w:ilvl w:val="0"/>
                                <w:numId w:val="26"/>
                              </w:numPr>
                              <w:ind w:left="567" w:hanging="371"/>
                            </w:pPr>
                            <w:r w:rsidRPr="00B81710">
                              <w:rPr>
                                <w:rFonts w:ascii="Century Gothic" w:hAnsi="Century Gothic"/>
                                <w:b/>
                                <w:sz w:val="20"/>
                                <w:szCs w:val="20"/>
                              </w:rPr>
                              <w:t xml:space="preserve">Si </w:t>
                            </w:r>
                            <w:r w:rsidRPr="00CC6D32">
                              <w:rPr>
                                <w:rFonts w:ascii="Century Gothic" w:hAnsi="Century Gothic"/>
                                <w:b/>
                                <w:sz w:val="20"/>
                                <w:szCs w:val="20"/>
                              </w:rPr>
                              <w:t>la question de l’utilisateur porte sur un problème technique d’accès aux données, ou une suspicion d’anomalie des données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7.3pt;margin-top:11.55pt;width:186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" filled="f" stroked="f">
                <v:textbox style="mso-fit-shape-to-text:t">
                  <w:txbxContent>
                    <w:p w:rsidR="00BF0D4B" w:rsidRDefault="00BF0D4B" w:rsidP="00E141CC">
                      <w:pPr>
                        <w:pStyle w:val="Paragraphedeliste"/>
                        <w:numPr>
                          <w:ilvl w:val="0"/>
                          <w:numId w:val="26"/>
                        </w:numPr>
                        <w:ind w:left="567" w:hanging="371"/>
                      </w:pPr>
                      <w:r w:rsidRPr="00B81710">
                        <w:rPr>
                          <w:rFonts w:ascii="Century Gothic" w:hAnsi="Century Gothic"/>
                          <w:b/>
                          <w:sz w:val="20"/>
                          <w:szCs w:val="20"/>
                        </w:rPr>
                        <w:t xml:space="preserve">Si </w:t>
                      </w:r>
                      <w:r w:rsidRPr="00CC6D32">
                        <w:rPr>
                          <w:rFonts w:ascii="Century Gothic" w:hAnsi="Century Gothic"/>
                          <w:b/>
                          <w:sz w:val="20"/>
                          <w:szCs w:val="20"/>
                        </w:rPr>
                        <w:t>la question de l’utilisateur porte sur un problème technique d’accès aux données, ou une suspicion d’anomalie des données</w:t>
                      </w:r>
                    </w:p>
                  </w:txbxContent>
                </v:textbox>
              </v:shape>
            </w:pict>
          </mc:Fallback>
        </mc:AlternateContent>
      </w:r>
    </w:p>
    <w:p w:rsidR="00D60858" w:rsidRDefault="00D60858" w:rsidP="00D60858">
      <w:pPr>
        <w:spacing w:after="0" w:line="240" w:lineRule="auto"/>
        <w:jc w:val="both"/>
        <w:rPr>
          <w:rFonts w:ascii="Century Gothic" w:eastAsia="Times New Roman" w:hAnsi="Century Gothic" w:cs="Times New Roman"/>
          <w:sz w:val="20"/>
          <w:szCs w:val="20"/>
          <w:lang w:eastAsia="fr-FR"/>
        </w:rPr>
      </w:pPr>
    </w:p>
    <w:p w:rsidR="00D60858" w:rsidRDefault="00D60858" w:rsidP="00D60858">
      <w:pPr>
        <w:spacing w:after="0" w:line="240" w:lineRule="auto"/>
        <w:jc w:val="both"/>
        <w:rPr>
          <w:rFonts w:ascii="Century Gothic" w:eastAsia="Times New Roman" w:hAnsi="Century Gothic" w:cs="Times New Roman"/>
          <w:sz w:val="20"/>
          <w:szCs w:val="20"/>
          <w:lang w:eastAsia="fr-FR"/>
        </w:rPr>
      </w:pPr>
    </w:p>
    <w:p w:rsidR="00D60858" w:rsidRDefault="00D60858" w:rsidP="00D60858">
      <w:pPr>
        <w:spacing w:after="0" w:line="240" w:lineRule="auto"/>
        <w:jc w:val="both"/>
        <w:rPr>
          <w:rFonts w:ascii="Century Gothic" w:eastAsia="Times New Roman" w:hAnsi="Century Gothic" w:cs="Times New Roman"/>
          <w:sz w:val="20"/>
          <w:szCs w:val="20"/>
          <w:lang w:eastAsia="fr-FR"/>
        </w:rPr>
      </w:pPr>
    </w:p>
    <w:p w:rsidR="00D60858" w:rsidRDefault="00D60858" w:rsidP="00D60858">
      <w:pPr>
        <w:spacing w:after="0" w:line="240" w:lineRule="auto"/>
        <w:jc w:val="both"/>
        <w:rPr>
          <w:rFonts w:ascii="Century Gothic" w:eastAsia="Times New Roman" w:hAnsi="Century Gothic" w:cs="Times New Roman"/>
          <w:sz w:val="20"/>
          <w:szCs w:val="20"/>
          <w:lang w:eastAsia="fr-FR"/>
        </w:rPr>
      </w:pPr>
    </w:p>
    <w:p w:rsidR="00D60858" w:rsidRDefault="00D60858" w:rsidP="00D60858">
      <w:pPr>
        <w:spacing w:after="0" w:line="240" w:lineRule="auto"/>
        <w:jc w:val="both"/>
        <w:rPr>
          <w:rFonts w:ascii="Century Gothic" w:eastAsia="Times New Roman" w:hAnsi="Century Gothic" w:cs="Times New Roman"/>
          <w:sz w:val="20"/>
          <w:szCs w:val="20"/>
          <w:lang w:eastAsia="fr-FR"/>
        </w:rPr>
      </w:pPr>
    </w:p>
    <w:p w:rsidR="00D60858" w:rsidRDefault="00D60858" w:rsidP="00D60858">
      <w:pPr>
        <w:spacing w:after="0" w:line="240" w:lineRule="auto"/>
        <w:jc w:val="both"/>
        <w:rPr>
          <w:rFonts w:ascii="Century Gothic" w:eastAsia="Times New Roman" w:hAnsi="Century Gothic" w:cs="Times New Roman"/>
          <w:sz w:val="20"/>
          <w:szCs w:val="20"/>
          <w:lang w:eastAsia="fr-FR"/>
        </w:rPr>
      </w:pPr>
    </w:p>
    <w:p w:rsidR="00D60858" w:rsidRDefault="00D60858" w:rsidP="00D60858">
      <w:pPr>
        <w:spacing w:after="0" w:line="240" w:lineRule="auto"/>
        <w:jc w:val="both"/>
        <w:rPr>
          <w:rFonts w:ascii="Century Gothic" w:eastAsia="Times New Roman" w:hAnsi="Century Gothic" w:cs="Times New Roman"/>
          <w:sz w:val="20"/>
          <w:szCs w:val="20"/>
          <w:lang w:eastAsia="fr-FR"/>
        </w:rPr>
      </w:pPr>
    </w:p>
    <w:p w:rsidR="00D60858" w:rsidRPr="00795975" w:rsidRDefault="00D60858" w:rsidP="00D60858">
      <w:pPr>
        <w:spacing w:after="0" w:line="240" w:lineRule="auto"/>
        <w:jc w:val="both"/>
        <w:rPr>
          <w:rFonts w:ascii="Century Gothic" w:eastAsia="Times New Roman" w:hAnsi="Century Gothic" w:cs="Times New Roman"/>
          <w:sz w:val="20"/>
          <w:szCs w:val="20"/>
          <w:lang w:eastAsia="fr-FR"/>
        </w:rPr>
      </w:pPr>
    </w:p>
    <w:p w:rsidR="00D60858" w:rsidRDefault="007A4147" w:rsidP="00D60858">
      <w:pPr>
        <w:rPr>
          <w:rFonts w:ascii="Century Gothic" w:eastAsia="Times New Roman" w:hAnsi="Century Gothic" w:cs="Times New Roman"/>
          <w:sz w:val="20"/>
          <w:szCs w:val="20"/>
          <w:lang w:eastAsia="fr-FR"/>
        </w:rPr>
      </w:pPr>
      <w:r w:rsidRPr="00BD6BA3">
        <w:rPr>
          <w:rFonts w:ascii="Century Gothic" w:eastAsia="Times New Roman" w:hAnsi="Century Gothic" w:cs="Times New Roman"/>
          <w:noProof/>
          <w:sz w:val="20"/>
          <w:szCs w:val="20"/>
          <w:lang w:eastAsia="fr-FR"/>
        </w:rPr>
        <mc:AlternateContent>
          <mc:Choice Requires="wps">
            <w:drawing>
              <wp:anchor distT="0" distB="0" distL="114300" distR="114300" simplePos="0" relativeHeight="251674624" behindDoc="0" locked="0" layoutInCell="1" allowOverlap="1" wp14:anchorId="180D9F72" wp14:editId="5DAA872B">
                <wp:simplePos x="0" y="0"/>
                <wp:positionH relativeFrom="column">
                  <wp:posOffset>-148590</wp:posOffset>
                </wp:positionH>
                <wp:positionV relativeFrom="paragraph">
                  <wp:posOffset>1583055</wp:posOffset>
                </wp:positionV>
                <wp:extent cx="6679565" cy="695325"/>
                <wp:effectExtent l="0" t="0" r="0" b="0"/>
                <wp:wrapNone/>
                <wp:docPr id="20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565" cy="695325"/>
                        </a:xfrm>
                        <a:prstGeom prst="rect">
                          <a:avLst/>
                        </a:prstGeom>
                        <a:noFill/>
                        <a:ln w="9525">
                          <a:noFill/>
                          <a:miter lim="800000"/>
                          <a:headEnd/>
                          <a:tailEnd/>
                        </a:ln>
                      </wps:spPr>
                      <wps:txbx>
                        <w:txbxContent>
                          <w:p w:rsidR="00BF0D4B" w:rsidRPr="00B81710" w:rsidRDefault="00BF0D4B" w:rsidP="00E141CC">
                            <w:pPr>
                              <w:pStyle w:val="Paragraphedeliste"/>
                              <w:numPr>
                                <w:ilvl w:val="0"/>
                                <w:numId w:val="27"/>
                              </w:numPr>
                              <w:ind w:left="426" w:hanging="284"/>
                              <w:jc w:val="both"/>
                              <w:rPr>
                                <w:rFonts w:ascii="Century Gothic" w:hAnsi="Century Gothic"/>
                                <w:b/>
                                <w:color w:val="4F81BD" w:themeColor="accent1"/>
                                <w:sz w:val="20"/>
                                <w:szCs w:val="20"/>
                                <w:u w:val="single"/>
                              </w:rPr>
                            </w:pPr>
                            <w:r w:rsidRPr="00BD6BA3">
                              <w:rPr>
                                <w:rFonts w:ascii="Century Gothic" w:hAnsi="Century Gothic"/>
                                <w:sz w:val="20"/>
                                <w:szCs w:val="20"/>
                              </w:rPr>
                              <w:t xml:space="preserve">Par ailleurs pour toutes questions </w:t>
                            </w:r>
                            <w:r w:rsidRPr="00BD6BA3">
                              <w:rPr>
                                <w:rFonts w:ascii="Century Gothic" w:hAnsi="Century Gothic"/>
                                <w:b/>
                                <w:sz w:val="20"/>
                                <w:szCs w:val="20"/>
                              </w:rPr>
                              <w:t>sur les formations ou la procédure d’obtention d’une habilitation</w:t>
                            </w:r>
                            <w:r w:rsidRPr="00BD6BA3">
                              <w:rPr>
                                <w:rFonts w:ascii="Century Gothic" w:hAnsi="Century Gothic"/>
                                <w:sz w:val="20"/>
                                <w:szCs w:val="20"/>
                              </w:rPr>
                              <w:t xml:space="preserve">, vous pouvez écrire sur la boite </w:t>
                            </w:r>
                            <w:proofErr w:type="gramStart"/>
                            <w:r w:rsidRPr="00BD6BA3">
                              <w:rPr>
                                <w:rFonts w:ascii="Century Gothic" w:hAnsi="Century Gothic"/>
                                <w:sz w:val="20"/>
                                <w:szCs w:val="20"/>
                              </w:rPr>
                              <w:t>aux lettres générique</w:t>
                            </w:r>
                            <w:proofErr w:type="gramEnd"/>
                            <w:r w:rsidRPr="00BD6BA3">
                              <w:rPr>
                                <w:rFonts w:ascii="Century Gothic" w:hAnsi="Century Gothic"/>
                                <w:sz w:val="20"/>
                                <w:szCs w:val="20"/>
                              </w:rPr>
                              <w:t xml:space="preserve"> : </w:t>
                            </w:r>
                          </w:p>
                          <w:p w:rsidR="00BF0D4B" w:rsidRPr="00BD6BA3" w:rsidRDefault="000F10BA" w:rsidP="00D60858">
                            <w:pPr>
                              <w:pStyle w:val="Paragraphedeliste"/>
                              <w:ind w:left="426"/>
                              <w:jc w:val="both"/>
                              <w:rPr>
                                <w:rFonts w:ascii="Century Gothic" w:hAnsi="Century Gothic"/>
                                <w:b/>
                                <w:color w:val="4F81BD" w:themeColor="accent1"/>
                                <w:sz w:val="20"/>
                                <w:szCs w:val="20"/>
                                <w:u w:val="single"/>
                              </w:rPr>
                            </w:pPr>
                            <w:hyperlink r:id="rId29" w:history="1">
                              <w:r w:rsidR="00BF0D4B" w:rsidRPr="00BD6BA3">
                                <w:rPr>
                                  <w:rFonts w:ascii="Century Gothic" w:hAnsi="Century Gothic"/>
                                  <w:b/>
                                  <w:color w:val="4F81BD" w:themeColor="accent1"/>
                                  <w:sz w:val="20"/>
                                  <w:szCs w:val="20"/>
                                  <w:u w:val="single"/>
                                </w:rPr>
                                <w:t>snds.cnam@assurance-maladie.fr</w:t>
                              </w:r>
                            </w:hyperlink>
                          </w:p>
                          <w:p w:rsidR="00BF0D4B" w:rsidRDefault="00BF0D4B" w:rsidP="00D608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1.7pt;margin-top:124.65pt;width:525.95pt;height:5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" filled="f" stroked="f">
                <v:textbox>
                  <w:txbxContent>
                    <w:p w:rsidR="00BF0D4B" w:rsidRPr="00B81710" w:rsidRDefault="00BF0D4B" w:rsidP="00E141CC">
                      <w:pPr>
                        <w:pStyle w:val="Paragraphedeliste"/>
                        <w:numPr>
                          <w:ilvl w:val="0"/>
                          <w:numId w:val="27"/>
                        </w:numPr>
                        <w:ind w:left="426" w:hanging="284"/>
                        <w:jc w:val="both"/>
                        <w:rPr>
                          <w:rFonts w:ascii="Century Gothic" w:hAnsi="Century Gothic"/>
                          <w:b/>
                          <w:color w:val="4F81BD" w:themeColor="accent1"/>
                          <w:sz w:val="20"/>
                          <w:szCs w:val="20"/>
                          <w:u w:val="single"/>
                        </w:rPr>
                      </w:pPr>
                      <w:r w:rsidRPr="00BD6BA3">
                        <w:rPr>
                          <w:rFonts w:ascii="Century Gothic" w:hAnsi="Century Gothic"/>
                          <w:sz w:val="20"/>
                          <w:szCs w:val="20"/>
                        </w:rPr>
                        <w:t xml:space="preserve">Par ailleurs pour toutes questions </w:t>
                      </w:r>
                      <w:r w:rsidRPr="00BD6BA3">
                        <w:rPr>
                          <w:rFonts w:ascii="Century Gothic" w:hAnsi="Century Gothic"/>
                          <w:b/>
                          <w:sz w:val="20"/>
                          <w:szCs w:val="20"/>
                        </w:rPr>
                        <w:t>sur les formations ou la procédure d’obtention d’une habilitation</w:t>
                      </w:r>
                      <w:r w:rsidRPr="00BD6BA3">
                        <w:rPr>
                          <w:rFonts w:ascii="Century Gothic" w:hAnsi="Century Gothic"/>
                          <w:sz w:val="20"/>
                          <w:szCs w:val="20"/>
                        </w:rPr>
                        <w:t xml:space="preserve">, vous pouvez écrire sur la boite </w:t>
                      </w:r>
                      <w:proofErr w:type="gramStart"/>
                      <w:r w:rsidRPr="00BD6BA3">
                        <w:rPr>
                          <w:rFonts w:ascii="Century Gothic" w:hAnsi="Century Gothic"/>
                          <w:sz w:val="20"/>
                          <w:szCs w:val="20"/>
                        </w:rPr>
                        <w:t>aux lettres générique</w:t>
                      </w:r>
                      <w:proofErr w:type="gramEnd"/>
                      <w:r w:rsidRPr="00BD6BA3">
                        <w:rPr>
                          <w:rFonts w:ascii="Century Gothic" w:hAnsi="Century Gothic"/>
                          <w:sz w:val="20"/>
                          <w:szCs w:val="20"/>
                        </w:rPr>
                        <w:t xml:space="preserve"> : </w:t>
                      </w:r>
                    </w:p>
                    <w:p w:rsidR="00BF0D4B" w:rsidRPr="00BD6BA3" w:rsidRDefault="00BF0D4B" w:rsidP="00D60858">
                      <w:pPr>
                        <w:pStyle w:val="Paragraphedeliste"/>
                        <w:ind w:left="426"/>
                        <w:jc w:val="both"/>
                        <w:rPr>
                          <w:rFonts w:ascii="Century Gothic" w:hAnsi="Century Gothic"/>
                          <w:b/>
                          <w:color w:val="4F81BD" w:themeColor="accent1"/>
                          <w:sz w:val="20"/>
                          <w:szCs w:val="20"/>
                          <w:u w:val="single"/>
                        </w:rPr>
                      </w:pPr>
                      <w:hyperlink r:id="rId30" w:history="1">
                        <w:r w:rsidRPr="00BD6BA3">
                          <w:rPr>
                            <w:rFonts w:ascii="Century Gothic" w:hAnsi="Century Gothic"/>
                            <w:b/>
                            <w:color w:val="4F81BD" w:themeColor="accent1"/>
                            <w:sz w:val="20"/>
                            <w:szCs w:val="20"/>
                            <w:u w:val="single"/>
                          </w:rPr>
                          <w:t>snds.cnam@assurance-maladie.fr</w:t>
                        </w:r>
                      </w:hyperlink>
                    </w:p>
                    <w:p w:rsidR="00BF0D4B" w:rsidRDefault="00BF0D4B" w:rsidP="00D60858"/>
                  </w:txbxContent>
                </v:textbox>
              </v:shape>
            </w:pict>
          </mc:Fallback>
        </mc:AlternateContent>
      </w:r>
      <w:r w:rsidR="00D60858">
        <w:rPr>
          <w:rFonts w:ascii="Century Gothic" w:hAnsi="Century Gothic"/>
          <w:b/>
          <w:noProof/>
          <w:sz w:val="20"/>
          <w:szCs w:val="20"/>
          <w:lang w:eastAsia="fr-FR"/>
        </w:rPr>
        <mc:AlternateContent>
          <mc:Choice Requires="wps">
            <w:drawing>
              <wp:anchor distT="0" distB="0" distL="114300" distR="114300" simplePos="0" relativeHeight="251673600" behindDoc="0" locked="0" layoutInCell="1" allowOverlap="1" wp14:anchorId="47984906" wp14:editId="38365953">
                <wp:simplePos x="0" y="0"/>
                <wp:positionH relativeFrom="column">
                  <wp:posOffset>-111760</wp:posOffset>
                </wp:positionH>
                <wp:positionV relativeFrom="paragraph">
                  <wp:posOffset>1508760</wp:posOffset>
                </wp:positionV>
                <wp:extent cx="6800850" cy="790575"/>
                <wp:effectExtent l="0" t="0" r="19050" b="28575"/>
                <wp:wrapNone/>
                <wp:docPr id="2077" name="Rectangle à coins arrondis 2077"/>
                <wp:cNvGraphicFramePr/>
                <a:graphic xmlns:a="http://schemas.openxmlformats.org/drawingml/2006/main">
                  <a:graphicData uri="http://schemas.microsoft.com/office/word/2010/wordprocessingShape">
                    <wps:wsp>
                      <wps:cNvSpPr/>
                      <wps:spPr>
                        <a:xfrm>
                          <a:off x="0" y="0"/>
                          <a:ext cx="6800850" cy="790575"/>
                        </a:xfrm>
                        <a:prstGeom prst="roundRect">
                          <a:avLst/>
                        </a:prstGeom>
                        <a:no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77" o:spid="_x0000_s1026" style="position:absolute;margin-left:-8.8pt;margin-top:118.8pt;width:535.5pt;height:62.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" filled="f" strokecolor="#d99594 [1941]" strokeweight="2pt"/>
            </w:pict>
          </mc:Fallback>
        </mc:AlternateContent>
      </w:r>
      <w:r w:rsidR="00D60858">
        <w:rPr>
          <w:rFonts w:ascii="Century Gothic" w:eastAsia="Times New Roman" w:hAnsi="Century Gothic" w:cs="Times New Roman"/>
          <w:sz w:val="20"/>
          <w:szCs w:val="20"/>
          <w:lang w:eastAsia="fr-FR"/>
        </w:rPr>
        <w:br w:type="page"/>
      </w:r>
    </w:p>
    <w:p w:rsidR="00D60858" w:rsidRPr="00076B2F" w:rsidRDefault="00D60858" w:rsidP="00D60858">
      <w:pPr>
        <w:pStyle w:val="Style1"/>
      </w:pPr>
      <w:r w:rsidRPr="007C11B4">
        <w:rPr>
          <w:noProof/>
          <w:lang w:eastAsia="fr-FR"/>
        </w:rPr>
        <w:lastRenderedPageBreak/>
        <w:drawing>
          <wp:anchor distT="0" distB="0" distL="114300" distR="114300" simplePos="0" relativeHeight="251666432" behindDoc="1" locked="0" layoutInCell="1" allowOverlap="1" wp14:anchorId="6CD2DB90" wp14:editId="703E199F">
            <wp:simplePos x="0" y="0"/>
            <wp:positionH relativeFrom="column">
              <wp:posOffset>5497195</wp:posOffset>
            </wp:positionH>
            <wp:positionV relativeFrom="paragraph">
              <wp:posOffset>-227965</wp:posOffset>
            </wp:positionV>
            <wp:extent cx="1005205" cy="448945"/>
            <wp:effectExtent l="0" t="0" r="4445" b="8255"/>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Pr="007C11B4">
        <w:t xml:space="preserve">Fiche </w:t>
      </w:r>
      <w:r>
        <w:t>10</w:t>
      </w:r>
    </w:p>
    <w:p w:rsidR="00D60858" w:rsidRPr="006E5D87" w:rsidRDefault="00D60858" w:rsidP="00D60858">
      <w:pPr>
        <w:spacing w:after="0" w:line="240" w:lineRule="auto"/>
        <w:rPr>
          <w:rFonts w:ascii="Century Gothic" w:eastAsia="Times New Roman" w:hAnsi="Century Gothic" w:cs="Times New Roman"/>
          <w:b/>
          <w:sz w:val="24"/>
          <w:szCs w:val="24"/>
          <w:u w:val="single"/>
          <w:lang w:eastAsia="fr-FR"/>
        </w:rPr>
      </w:pPr>
    </w:p>
    <w:p w:rsidR="00D60858" w:rsidRPr="006E5D87" w:rsidRDefault="00D60858" w:rsidP="00D60858">
      <w:pPr>
        <w:spacing w:after="0" w:line="240" w:lineRule="auto"/>
        <w:jc w:val="center"/>
        <w:rPr>
          <w:rFonts w:ascii="Century Gothic" w:eastAsia="Times New Roman" w:hAnsi="Century Gothic" w:cs="Times New Roman"/>
          <w:b/>
          <w:i/>
          <w:sz w:val="24"/>
          <w:szCs w:val="24"/>
          <w:u w:val="single"/>
          <w:lang w:eastAsia="fr-FR"/>
        </w:rPr>
      </w:pPr>
      <w:r w:rsidRPr="006E5D87">
        <w:rPr>
          <w:rFonts w:ascii="Century Gothic" w:eastAsia="Times New Roman" w:hAnsi="Century Gothic" w:cs="Times New Roman"/>
          <w:b/>
          <w:i/>
          <w:sz w:val="24"/>
          <w:szCs w:val="24"/>
          <w:u w:val="single"/>
          <w:lang w:eastAsia="fr-FR"/>
        </w:rPr>
        <w:t>La Documentation du portail</w:t>
      </w:r>
      <w:r w:rsidRPr="006E5D87">
        <w:rPr>
          <w:rFonts w:ascii="Century Gothic" w:eastAsia="Times New Roman" w:hAnsi="Century Gothic" w:cs="Times New Roman"/>
          <w:b/>
          <w:i/>
          <w:sz w:val="24"/>
          <w:szCs w:val="24"/>
          <w:lang w:eastAsia="fr-FR"/>
        </w:rPr>
        <w:t xml:space="preserve"> :</w:t>
      </w:r>
    </w:p>
    <w:p w:rsidR="006E5D87" w:rsidRPr="006E5D87" w:rsidRDefault="006E5D87" w:rsidP="00D60858">
      <w:pPr>
        <w:spacing w:after="0" w:line="240" w:lineRule="auto"/>
        <w:rPr>
          <w:rFonts w:ascii="Century Gothic" w:eastAsia="Times New Roman" w:hAnsi="Century Gothic" w:cs="Times New Roman"/>
          <w:b/>
          <w:sz w:val="24"/>
          <w:szCs w:val="24"/>
          <w:u w:val="single"/>
          <w:lang w:eastAsia="fr-FR"/>
        </w:rPr>
      </w:pPr>
    </w:p>
    <w:p w:rsidR="00D60858" w:rsidRPr="00E50EBB" w:rsidRDefault="00D60858" w:rsidP="00D60858">
      <w:pPr>
        <w:spacing w:after="0" w:line="240" w:lineRule="auto"/>
        <w:rPr>
          <w:rFonts w:ascii="Century Gothic" w:eastAsia="Times New Roman" w:hAnsi="Century Gothic" w:cs="Times New Roman"/>
          <w:b/>
          <w:sz w:val="20"/>
          <w:szCs w:val="20"/>
          <w:u w:val="single"/>
          <w:lang w:eastAsia="fr-FR"/>
        </w:rPr>
      </w:pPr>
      <w:r>
        <w:rPr>
          <w:rFonts w:ascii="Century Gothic" w:hAnsi="Century Gothic"/>
          <w:b/>
          <w:noProof/>
          <w:sz w:val="20"/>
          <w:szCs w:val="20"/>
          <w:lang w:eastAsia="fr-FR"/>
        </w:rPr>
        <mc:AlternateContent>
          <mc:Choice Requires="wps">
            <w:drawing>
              <wp:anchor distT="0" distB="0" distL="114300" distR="114300" simplePos="0" relativeHeight="251677696" behindDoc="0" locked="0" layoutInCell="1" allowOverlap="1" wp14:anchorId="599F5268" wp14:editId="50294310">
                <wp:simplePos x="0" y="0"/>
                <wp:positionH relativeFrom="column">
                  <wp:posOffset>2539</wp:posOffset>
                </wp:positionH>
                <wp:positionV relativeFrom="paragraph">
                  <wp:posOffset>34925</wp:posOffset>
                </wp:positionV>
                <wp:extent cx="6505575" cy="790575"/>
                <wp:effectExtent l="0" t="0" r="28575" b="28575"/>
                <wp:wrapNone/>
                <wp:docPr id="2079" name="Rectangle à coins arrondis 2079"/>
                <wp:cNvGraphicFramePr/>
                <a:graphic xmlns:a="http://schemas.openxmlformats.org/drawingml/2006/main">
                  <a:graphicData uri="http://schemas.microsoft.com/office/word/2010/wordprocessingShape">
                    <wps:wsp>
                      <wps:cNvSpPr/>
                      <wps:spPr>
                        <a:xfrm>
                          <a:off x="0" y="0"/>
                          <a:ext cx="6505575" cy="790575"/>
                        </a:xfrm>
                        <a:prstGeom prst="roundRect">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79" o:spid="_x0000_s1026" style="position:absolute;margin-left:.2pt;margin-top:2.75pt;width:512.25pt;height:6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" filled="f" strokecolor="#5a5a5a [2109]" strokeweight="2pt"/>
            </w:pict>
          </mc:Fallback>
        </mc:AlternateContent>
      </w:r>
    </w:p>
    <w:p w:rsidR="00D60858" w:rsidRPr="00BC24CE" w:rsidRDefault="00D60858" w:rsidP="00E141CC">
      <w:pPr>
        <w:pStyle w:val="Paragraphedeliste"/>
        <w:numPr>
          <w:ilvl w:val="0"/>
          <w:numId w:val="19"/>
        </w:numPr>
        <w:rPr>
          <w:rFonts w:ascii="Century Gothic" w:hAnsi="Century Gothic"/>
          <w:sz w:val="20"/>
          <w:szCs w:val="20"/>
        </w:rPr>
      </w:pPr>
      <w:r w:rsidRPr="00FE6D49">
        <w:rPr>
          <w:rFonts w:ascii="Century Gothic" w:hAnsi="Century Gothic"/>
          <w:sz w:val="20"/>
          <w:szCs w:val="20"/>
        </w:rPr>
        <w:t xml:space="preserve">L’onglet </w:t>
      </w:r>
      <w:r w:rsidRPr="00E86DAF">
        <w:rPr>
          <w:rFonts w:ascii="Century Gothic" w:hAnsi="Century Gothic"/>
          <w:b/>
          <w:sz w:val="20"/>
          <w:szCs w:val="20"/>
          <w:highlight w:val="lightGray"/>
        </w:rPr>
        <w:t>DICTIONNAIRE</w:t>
      </w:r>
      <w:r w:rsidRPr="00FE6D49">
        <w:rPr>
          <w:rFonts w:ascii="Century Gothic" w:hAnsi="Century Gothic"/>
          <w:b/>
          <w:sz w:val="20"/>
          <w:szCs w:val="20"/>
        </w:rPr>
        <w:t xml:space="preserve"> vous permet d’ouvrir le Dictionnaire des données du SNDS en version WEB et d’interroger les informations et définition</w:t>
      </w:r>
      <w:r>
        <w:rPr>
          <w:rFonts w:ascii="Century Gothic" w:hAnsi="Century Gothic"/>
          <w:b/>
          <w:sz w:val="20"/>
          <w:szCs w:val="20"/>
        </w:rPr>
        <w:t xml:space="preserve"> sur la donnée</w:t>
      </w:r>
      <w:r w:rsidRPr="00FE6D49">
        <w:rPr>
          <w:rFonts w:ascii="Century Gothic" w:hAnsi="Century Gothic"/>
          <w:b/>
          <w:sz w:val="20"/>
          <w:szCs w:val="20"/>
        </w:rPr>
        <w:t xml:space="preserve"> par produit, table ou variable.</w:t>
      </w:r>
    </w:p>
    <w:p w:rsidR="00D60858" w:rsidRDefault="00D60858" w:rsidP="00D60858">
      <w:pPr>
        <w:pStyle w:val="Paragraphedeliste"/>
        <w:ind w:left="786"/>
        <w:rPr>
          <w:rFonts w:ascii="Century Gothic" w:hAnsi="Century Gothic"/>
          <w:sz w:val="20"/>
          <w:szCs w:val="20"/>
        </w:rPr>
      </w:pPr>
    </w:p>
    <w:p w:rsidR="00D60858" w:rsidRDefault="00D60858" w:rsidP="00D60858">
      <w:pPr>
        <w:pStyle w:val="Paragraphedeliste"/>
        <w:ind w:left="786"/>
        <w:rPr>
          <w:rFonts w:ascii="Century Gothic" w:hAnsi="Century Gothic"/>
          <w:sz w:val="20"/>
          <w:szCs w:val="20"/>
        </w:rPr>
      </w:pPr>
    </w:p>
    <w:p w:rsidR="00D60858" w:rsidRDefault="00D60858" w:rsidP="00D60858">
      <w:pPr>
        <w:pStyle w:val="Paragraphedeliste"/>
        <w:ind w:left="786"/>
        <w:rPr>
          <w:rFonts w:ascii="Century Gothic" w:hAnsi="Century Gothic"/>
          <w:sz w:val="20"/>
          <w:szCs w:val="20"/>
        </w:rPr>
      </w:pPr>
      <w:r>
        <w:rPr>
          <w:rFonts w:ascii="Century Gothic" w:hAnsi="Century Gothic"/>
          <w:b/>
          <w:noProof/>
          <w:sz w:val="20"/>
          <w:szCs w:val="20"/>
        </w:rPr>
        <mc:AlternateContent>
          <mc:Choice Requires="wps">
            <w:drawing>
              <wp:anchor distT="0" distB="0" distL="114300" distR="114300" simplePos="0" relativeHeight="251678720" behindDoc="0" locked="0" layoutInCell="1" allowOverlap="1" wp14:anchorId="257C76D7" wp14:editId="32E7ED79">
                <wp:simplePos x="0" y="0"/>
                <wp:positionH relativeFrom="column">
                  <wp:posOffset>-45085</wp:posOffset>
                </wp:positionH>
                <wp:positionV relativeFrom="paragraph">
                  <wp:posOffset>124460</wp:posOffset>
                </wp:positionV>
                <wp:extent cx="6600825" cy="2409825"/>
                <wp:effectExtent l="0" t="0" r="28575" b="28575"/>
                <wp:wrapNone/>
                <wp:docPr id="32" name="Rectangle à coins arrondis 32"/>
                <wp:cNvGraphicFramePr/>
                <a:graphic xmlns:a="http://schemas.openxmlformats.org/drawingml/2006/main">
                  <a:graphicData uri="http://schemas.microsoft.com/office/word/2010/wordprocessingShape">
                    <wps:wsp>
                      <wps:cNvSpPr/>
                      <wps:spPr>
                        <a:xfrm>
                          <a:off x="0" y="0"/>
                          <a:ext cx="6600825" cy="2409825"/>
                        </a:xfrm>
                        <a:prstGeom prst="roundRect">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2" o:spid="_x0000_s1026" style="position:absolute;margin-left:-3.55pt;margin-top:9.8pt;width:519.75pt;height:18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" filled="f" strokecolor="#5a5a5a [2109]" strokeweight="2pt"/>
            </w:pict>
          </mc:Fallback>
        </mc:AlternateContent>
      </w:r>
    </w:p>
    <w:p w:rsidR="00D60858" w:rsidRPr="003B5153" w:rsidRDefault="00D60858" w:rsidP="00D60858">
      <w:pPr>
        <w:pStyle w:val="Paragraphedeliste"/>
        <w:ind w:left="786"/>
        <w:rPr>
          <w:rFonts w:ascii="Century Gothic" w:hAnsi="Century Gothic"/>
          <w:sz w:val="20"/>
          <w:szCs w:val="20"/>
        </w:rPr>
      </w:pPr>
    </w:p>
    <w:p w:rsidR="00D60858" w:rsidRPr="003B5153" w:rsidRDefault="00D60858" w:rsidP="00E141CC">
      <w:pPr>
        <w:pStyle w:val="Paragraphedeliste"/>
        <w:numPr>
          <w:ilvl w:val="0"/>
          <w:numId w:val="19"/>
        </w:numPr>
        <w:jc w:val="both"/>
        <w:rPr>
          <w:rFonts w:ascii="Century Gothic" w:hAnsi="Century Gothic"/>
          <w:sz w:val="20"/>
          <w:szCs w:val="20"/>
        </w:rPr>
      </w:pPr>
      <w:r w:rsidRPr="003B5153">
        <w:rPr>
          <w:rFonts w:ascii="Century Gothic" w:hAnsi="Century Gothic"/>
          <w:sz w:val="20"/>
          <w:szCs w:val="20"/>
        </w:rPr>
        <w:t xml:space="preserve">Vous retrouverez toute la </w:t>
      </w:r>
      <w:r w:rsidRPr="00BC24CE">
        <w:rPr>
          <w:rFonts w:ascii="Century Gothic" w:hAnsi="Century Gothic"/>
          <w:b/>
          <w:sz w:val="20"/>
          <w:szCs w:val="20"/>
        </w:rPr>
        <w:t>‘documentation essentielle’ sur la page d’accueil du portail</w:t>
      </w:r>
      <w:r w:rsidRPr="003B5153">
        <w:rPr>
          <w:rFonts w:ascii="Century Gothic" w:hAnsi="Century Gothic"/>
          <w:sz w:val="20"/>
          <w:szCs w:val="20"/>
        </w:rPr>
        <w:t xml:space="preserve">, </w:t>
      </w:r>
      <w:r>
        <w:rPr>
          <w:rFonts w:ascii="Century Gothic" w:hAnsi="Century Gothic"/>
          <w:sz w:val="20"/>
          <w:szCs w:val="20"/>
        </w:rPr>
        <w:t xml:space="preserve">dans la rubrique </w:t>
      </w:r>
      <w:r w:rsidRPr="00E86DAF">
        <w:rPr>
          <w:rFonts w:ascii="Century Gothic" w:hAnsi="Century Gothic"/>
          <w:b/>
          <w:sz w:val="20"/>
          <w:szCs w:val="20"/>
          <w:highlight w:val="lightGray"/>
        </w:rPr>
        <w:t>POUR VOTRE INFORMATION</w:t>
      </w:r>
      <w:r>
        <w:rPr>
          <w:rFonts w:ascii="Century Gothic" w:hAnsi="Century Gothic"/>
          <w:sz w:val="20"/>
          <w:szCs w:val="20"/>
        </w:rPr>
        <w:t xml:space="preserve">, </w:t>
      </w:r>
      <w:r w:rsidRPr="003B5153">
        <w:rPr>
          <w:rFonts w:ascii="Century Gothic" w:hAnsi="Century Gothic"/>
          <w:sz w:val="20"/>
          <w:szCs w:val="20"/>
        </w:rPr>
        <w:t xml:space="preserve">entre autres : </w:t>
      </w:r>
    </w:p>
    <w:p w:rsidR="00D60858" w:rsidRPr="003B5153" w:rsidRDefault="00D60858" w:rsidP="00D60858">
      <w:pPr>
        <w:spacing w:after="0" w:line="240" w:lineRule="auto"/>
        <w:ind w:left="720"/>
        <w:jc w:val="both"/>
        <w:rPr>
          <w:rFonts w:ascii="Century Gothic" w:eastAsia="Times New Roman" w:hAnsi="Century Gothic" w:cs="Times New Roman"/>
          <w:sz w:val="20"/>
          <w:szCs w:val="20"/>
          <w:lang w:eastAsia="fr-FR"/>
        </w:rPr>
      </w:pPr>
    </w:p>
    <w:p w:rsidR="00D60858" w:rsidRDefault="00D60858" w:rsidP="00D60858">
      <w:pPr>
        <w:spacing w:after="0" w:line="240" w:lineRule="auto"/>
        <w:ind w:left="720"/>
        <w:jc w:val="both"/>
        <w:rPr>
          <w:rFonts w:ascii="Century Gothic" w:eastAsia="Times New Roman" w:hAnsi="Century Gothic" w:cs="Times New Roman"/>
          <w:sz w:val="20"/>
          <w:szCs w:val="20"/>
          <w:lang w:eastAsia="fr-FR"/>
        </w:rPr>
      </w:pPr>
      <w:r w:rsidRPr="003B5153">
        <w:rPr>
          <w:rFonts w:ascii="Century Gothic" w:eastAsia="Times New Roman" w:hAnsi="Century Gothic" w:cs="Times New Roman"/>
          <w:b/>
          <w:i/>
          <w:sz w:val="20"/>
          <w:szCs w:val="20"/>
          <w:lang w:eastAsia="fr-FR"/>
        </w:rPr>
        <w:t>Le catalogue offre de service d’accompagnement</w:t>
      </w:r>
      <w:r w:rsidRPr="003B5153">
        <w:rPr>
          <w:rFonts w:ascii="Century Gothic" w:eastAsia="Times New Roman" w:hAnsi="Century Gothic" w:cs="Times New Roman"/>
          <w:i/>
          <w:sz w:val="20"/>
          <w:szCs w:val="20"/>
          <w:lang w:eastAsia="fr-FR"/>
        </w:rPr>
        <w:t xml:space="preserve"> </w:t>
      </w:r>
      <w:r w:rsidRPr="003B5153">
        <w:rPr>
          <w:rFonts w:ascii="Century Gothic" w:eastAsia="Times New Roman" w:hAnsi="Century Gothic" w:cs="Times New Roman"/>
          <w:sz w:val="20"/>
          <w:szCs w:val="20"/>
          <w:lang w:eastAsia="fr-FR"/>
        </w:rPr>
        <w:t>qui résume tout l’accompagnement proposé autour des produits du SNIIRAM/SNDS : formations et comités utilisateurs, selon le profil des utilisateurs et les objectifs suivis.</w:t>
      </w:r>
    </w:p>
    <w:p w:rsidR="00D60858" w:rsidRPr="003B5153" w:rsidRDefault="00D60858" w:rsidP="00D60858">
      <w:pPr>
        <w:spacing w:after="0" w:line="240" w:lineRule="auto"/>
        <w:ind w:left="720"/>
        <w:jc w:val="both"/>
        <w:rPr>
          <w:rFonts w:ascii="Century Gothic" w:eastAsia="Times New Roman" w:hAnsi="Century Gothic" w:cs="Times New Roman"/>
          <w:i/>
          <w:sz w:val="20"/>
          <w:szCs w:val="20"/>
          <w:lang w:eastAsia="fr-FR"/>
        </w:rPr>
      </w:pPr>
      <w:r w:rsidRPr="003B5153">
        <w:rPr>
          <w:rFonts w:ascii="Century Gothic" w:eastAsia="Times New Roman" w:hAnsi="Century Gothic" w:cs="Times New Roman"/>
          <w:b/>
          <w:i/>
          <w:sz w:val="20"/>
          <w:szCs w:val="20"/>
          <w:lang w:eastAsia="fr-FR"/>
        </w:rPr>
        <w:t>Le planning des formations</w:t>
      </w:r>
    </w:p>
    <w:p w:rsidR="00D60858" w:rsidRPr="003B5153" w:rsidRDefault="00D60858" w:rsidP="00D60858">
      <w:pPr>
        <w:spacing w:after="0" w:line="240" w:lineRule="auto"/>
        <w:ind w:left="720"/>
        <w:jc w:val="both"/>
        <w:rPr>
          <w:rFonts w:ascii="Century Gothic" w:eastAsia="Times New Roman" w:hAnsi="Century Gothic" w:cs="Times New Roman"/>
          <w:sz w:val="20"/>
          <w:szCs w:val="20"/>
          <w:lang w:eastAsia="fr-FR"/>
        </w:rPr>
      </w:pPr>
      <w:r w:rsidRPr="003B5153">
        <w:rPr>
          <w:rFonts w:ascii="Century Gothic" w:eastAsia="Times New Roman" w:hAnsi="Century Gothic" w:cs="Times New Roman"/>
          <w:b/>
          <w:i/>
          <w:sz w:val="20"/>
          <w:szCs w:val="20"/>
          <w:lang w:eastAsia="fr-FR"/>
        </w:rPr>
        <w:t>Le récapitulatif des anomalies recensées</w:t>
      </w:r>
      <w:r w:rsidRPr="003B5153">
        <w:rPr>
          <w:rFonts w:ascii="Century Gothic" w:eastAsia="Times New Roman" w:hAnsi="Century Gothic" w:cs="Times New Roman"/>
          <w:sz w:val="20"/>
          <w:szCs w:val="20"/>
          <w:lang w:eastAsia="fr-FR"/>
        </w:rPr>
        <w:t xml:space="preserve"> sur les produits de restitution du SNIIRAM</w:t>
      </w:r>
      <w:r>
        <w:rPr>
          <w:rFonts w:ascii="Century Gothic" w:eastAsia="Times New Roman" w:hAnsi="Century Gothic" w:cs="Times New Roman"/>
          <w:sz w:val="20"/>
          <w:szCs w:val="20"/>
          <w:lang w:eastAsia="fr-FR"/>
        </w:rPr>
        <w:t>/SNDS et leur statut de résolution.</w:t>
      </w:r>
    </w:p>
    <w:p w:rsidR="00D60858" w:rsidRPr="003B5153" w:rsidRDefault="00D60858" w:rsidP="00D60858">
      <w:pPr>
        <w:spacing w:after="0" w:line="240" w:lineRule="auto"/>
        <w:ind w:left="720"/>
        <w:jc w:val="both"/>
        <w:rPr>
          <w:rFonts w:ascii="Century Gothic" w:eastAsia="Times New Roman" w:hAnsi="Century Gothic" w:cs="Times New Roman"/>
          <w:sz w:val="20"/>
          <w:szCs w:val="20"/>
          <w:lang w:eastAsia="fr-FR"/>
        </w:rPr>
      </w:pPr>
      <w:r w:rsidRPr="003B5153">
        <w:rPr>
          <w:rFonts w:ascii="Century Gothic" w:eastAsia="Times New Roman" w:hAnsi="Century Gothic" w:cs="Times New Roman"/>
          <w:b/>
          <w:i/>
          <w:sz w:val="20"/>
          <w:szCs w:val="20"/>
          <w:lang w:eastAsia="fr-FR"/>
        </w:rPr>
        <w:t>Les titres des principales actualités</w:t>
      </w:r>
      <w:r w:rsidRPr="003B5153">
        <w:rPr>
          <w:rFonts w:ascii="Century Gothic" w:eastAsia="Times New Roman" w:hAnsi="Century Gothic" w:cs="Times New Roman"/>
          <w:sz w:val="20"/>
          <w:szCs w:val="20"/>
          <w:lang w:eastAsia="fr-FR"/>
        </w:rPr>
        <w:t xml:space="preserve"> (communiqués) des 2 derniers mois sont positionnés pour une 1ère information rapide.</w:t>
      </w:r>
    </w:p>
    <w:p w:rsidR="00D60858" w:rsidRPr="003B5153" w:rsidRDefault="00D60858" w:rsidP="00D60858">
      <w:pPr>
        <w:spacing w:after="0" w:line="240" w:lineRule="auto"/>
        <w:ind w:left="720"/>
        <w:jc w:val="both"/>
        <w:rPr>
          <w:rFonts w:ascii="Century Gothic" w:eastAsia="Times New Roman" w:hAnsi="Century Gothic" w:cs="Times New Roman"/>
          <w:b/>
          <w:i/>
          <w:sz w:val="20"/>
          <w:szCs w:val="20"/>
          <w:lang w:eastAsia="fr-FR"/>
        </w:rPr>
      </w:pPr>
      <w:r w:rsidRPr="003B5153">
        <w:rPr>
          <w:rFonts w:ascii="Century Gothic" w:eastAsia="Times New Roman" w:hAnsi="Century Gothic" w:cs="Times New Roman"/>
          <w:b/>
          <w:i/>
          <w:sz w:val="20"/>
          <w:szCs w:val="20"/>
          <w:lang w:eastAsia="fr-FR"/>
        </w:rPr>
        <w:t>Les bonnes pratiques SAS et BO.</w:t>
      </w:r>
    </w:p>
    <w:p w:rsidR="00D60858" w:rsidRDefault="00D60858" w:rsidP="00D60858">
      <w:pPr>
        <w:spacing w:after="0" w:line="240" w:lineRule="auto"/>
        <w:ind w:left="720"/>
        <w:jc w:val="both"/>
        <w:rPr>
          <w:rFonts w:ascii="Century Gothic" w:eastAsia="Times New Roman" w:hAnsi="Century Gothic" w:cs="Times New Roman"/>
          <w:sz w:val="20"/>
          <w:szCs w:val="20"/>
          <w:lang w:eastAsia="fr-FR"/>
        </w:rPr>
      </w:pPr>
      <w:r w:rsidRPr="003B5153">
        <w:rPr>
          <w:rFonts w:ascii="Century Gothic" w:eastAsia="Times New Roman" w:hAnsi="Century Gothic" w:cs="Times New Roman"/>
          <w:b/>
          <w:i/>
          <w:sz w:val="20"/>
          <w:szCs w:val="20"/>
          <w:lang w:eastAsia="fr-FR"/>
        </w:rPr>
        <w:t>Et divers documents d’actualité</w:t>
      </w:r>
      <w:r>
        <w:rPr>
          <w:rFonts w:ascii="Century Gothic" w:eastAsia="Times New Roman" w:hAnsi="Century Gothic" w:cs="Times New Roman"/>
          <w:b/>
          <w:sz w:val="20"/>
          <w:szCs w:val="20"/>
          <w:lang w:eastAsia="fr-FR"/>
        </w:rPr>
        <w:t xml:space="preserve"> forte </w:t>
      </w:r>
      <w:r w:rsidRPr="003B5153">
        <w:rPr>
          <w:rFonts w:ascii="Century Gothic" w:eastAsia="Times New Roman" w:hAnsi="Century Gothic" w:cs="Times New Roman"/>
          <w:sz w:val="20"/>
          <w:szCs w:val="20"/>
          <w:lang w:eastAsia="fr-FR"/>
        </w:rPr>
        <w:t>(</w:t>
      </w:r>
      <w:r>
        <w:rPr>
          <w:rFonts w:ascii="Century Gothic" w:eastAsia="Times New Roman" w:hAnsi="Century Gothic" w:cs="Times New Roman"/>
          <w:sz w:val="20"/>
          <w:szCs w:val="20"/>
          <w:lang w:eastAsia="fr-FR"/>
        </w:rPr>
        <w:t xml:space="preserve">par exemple évolutions dues à ma lise en œuvre </w:t>
      </w:r>
      <w:proofErr w:type="gramStart"/>
      <w:r>
        <w:rPr>
          <w:rFonts w:ascii="Century Gothic" w:eastAsia="Times New Roman" w:hAnsi="Century Gothic" w:cs="Times New Roman"/>
          <w:sz w:val="20"/>
          <w:szCs w:val="20"/>
          <w:lang w:eastAsia="fr-FR"/>
        </w:rPr>
        <w:t>du référentiel</w:t>
      </w:r>
      <w:proofErr w:type="gramEnd"/>
      <w:r>
        <w:rPr>
          <w:rFonts w:ascii="Century Gothic" w:eastAsia="Times New Roman" w:hAnsi="Century Gothic" w:cs="Times New Roman"/>
          <w:sz w:val="20"/>
          <w:szCs w:val="20"/>
          <w:lang w:eastAsia="fr-FR"/>
        </w:rPr>
        <w:t xml:space="preserve"> sécurité, nouvelle version de SAS,…)</w:t>
      </w:r>
    </w:p>
    <w:p w:rsidR="00D60858" w:rsidRDefault="00D60858" w:rsidP="00D60858">
      <w:pPr>
        <w:spacing w:after="0" w:line="240" w:lineRule="auto"/>
        <w:ind w:left="720"/>
        <w:jc w:val="both"/>
        <w:rPr>
          <w:rFonts w:ascii="Century Gothic" w:hAnsi="Century Gothic"/>
          <w:sz w:val="20"/>
          <w:szCs w:val="20"/>
        </w:rPr>
      </w:pPr>
    </w:p>
    <w:p w:rsidR="00D60858" w:rsidRPr="00FE6D49" w:rsidRDefault="00D60858" w:rsidP="00D60858">
      <w:pPr>
        <w:pStyle w:val="Paragraphedeliste"/>
        <w:ind w:left="786"/>
        <w:rPr>
          <w:rFonts w:ascii="Century Gothic" w:hAnsi="Century Gothic"/>
          <w:sz w:val="20"/>
          <w:szCs w:val="20"/>
        </w:rPr>
      </w:pPr>
      <w:r>
        <w:rPr>
          <w:rFonts w:ascii="Century Gothic" w:hAnsi="Century Gothic"/>
          <w:b/>
          <w:noProof/>
          <w:sz w:val="20"/>
          <w:szCs w:val="20"/>
        </w:rPr>
        <mc:AlternateContent>
          <mc:Choice Requires="wps">
            <w:drawing>
              <wp:anchor distT="0" distB="0" distL="114300" distR="114300" simplePos="0" relativeHeight="251679744" behindDoc="0" locked="0" layoutInCell="1" allowOverlap="1" wp14:anchorId="665C0D34" wp14:editId="74736C43">
                <wp:simplePos x="0" y="0"/>
                <wp:positionH relativeFrom="column">
                  <wp:posOffset>4641215</wp:posOffset>
                </wp:positionH>
                <wp:positionV relativeFrom="paragraph">
                  <wp:posOffset>200025</wp:posOffset>
                </wp:positionV>
                <wp:extent cx="1466850" cy="266700"/>
                <wp:effectExtent l="0" t="0" r="19050" b="19050"/>
                <wp:wrapNone/>
                <wp:docPr id="34" name="Rectangle à coins arrondis 34"/>
                <wp:cNvGraphicFramePr/>
                <a:graphic xmlns:a="http://schemas.openxmlformats.org/drawingml/2006/main">
                  <a:graphicData uri="http://schemas.microsoft.com/office/word/2010/wordprocessingShape">
                    <wps:wsp>
                      <wps:cNvSpPr/>
                      <wps:spPr>
                        <a:xfrm>
                          <a:off x="0" y="0"/>
                          <a:ext cx="1466850" cy="266700"/>
                        </a:xfrm>
                        <a:prstGeom prst="roundRect">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4" o:spid="_x0000_s1026" style="position:absolute;margin-left:365.45pt;margin-top:15.75pt;width:115.5pt;height: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" filled="f" strokecolor="#5a5a5a [2109]" strokeweight="2pt"/>
            </w:pict>
          </mc:Fallback>
        </mc:AlternateContent>
      </w:r>
      <w:r>
        <w:rPr>
          <w:noProof/>
        </w:rPr>
        <w:drawing>
          <wp:inline distT="0" distB="0" distL="0" distR="0" wp14:anchorId="0B0D4785" wp14:editId="177D727D">
            <wp:extent cx="5349670" cy="2747066"/>
            <wp:effectExtent l="0" t="0" r="381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54503" cy="2749548"/>
                    </a:xfrm>
                    <a:prstGeom prst="rect">
                      <a:avLst/>
                    </a:prstGeom>
                  </pic:spPr>
                </pic:pic>
              </a:graphicData>
            </a:graphic>
          </wp:inline>
        </w:drawing>
      </w:r>
    </w:p>
    <w:p w:rsidR="00D60858" w:rsidRDefault="00D60858" w:rsidP="00D60858">
      <w:pPr>
        <w:rPr>
          <w:rFonts w:ascii="Century Gothic" w:eastAsia="Times New Roman" w:hAnsi="Century Gothic" w:cs="Times New Roman"/>
          <w:sz w:val="20"/>
          <w:szCs w:val="20"/>
          <w:lang w:eastAsia="fr-FR"/>
        </w:rPr>
      </w:pPr>
      <w:r>
        <w:rPr>
          <w:rFonts w:ascii="Century Gothic" w:hAnsi="Century Gothic"/>
          <w:b/>
          <w:noProof/>
          <w:sz w:val="20"/>
          <w:szCs w:val="20"/>
          <w:lang w:eastAsia="fr-FR"/>
        </w:rPr>
        <mc:AlternateContent>
          <mc:Choice Requires="wps">
            <w:drawing>
              <wp:anchor distT="0" distB="0" distL="114300" distR="114300" simplePos="0" relativeHeight="251680768" behindDoc="0" locked="0" layoutInCell="1" allowOverlap="1" wp14:anchorId="429DEF97" wp14:editId="3FFD46F4">
                <wp:simplePos x="0" y="0"/>
                <wp:positionH relativeFrom="column">
                  <wp:posOffset>116840</wp:posOffset>
                </wp:positionH>
                <wp:positionV relativeFrom="paragraph">
                  <wp:posOffset>243841</wp:posOffset>
                </wp:positionV>
                <wp:extent cx="6438900" cy="552450"/>
                <wp:effectExtent l="0" t="0" r="19050" b="19050"/>
                <wp:wrapNone/>
                <wp:docPr id="35" name="Rectangle à coins arrondis 35"/>
                <wp:cNvGraphicFramePr/>
                <a:graphic xmlns:a="http://schemas.openxmlformats.org/drawingml/2006/main">
                  <a:graphicData uri="http://schemas.microsoft.com/office/word/2010/wordprocessingShape">
                    <wps:wsp>
                      <wps:cNvSpPr/>
                      <wps:spPr>
                        <a:xfrm>
                          <a:off x="0" y="0"/>
                          <a:ext cx="6438900" cy="552450"/>
                        </a:xfrm>
                        <a:prstGeom prst="roundRect">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5" o:spid="_x0000_s1026" style="position:absolute;margin-left:9.2pt;margin-top:19.2pt;width:507pt;height:4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" filled="f" strokecolor="#5a5a5a [2109]" strokeweight="2pt"/>
            </w:pict>
          </mc:Fallback>
        </mc:AlternateContent>
      </w:r>
    </w:p>
    <w:p w:rsidR="00D60858" w:rsidRDefault="00D60858" w:rsidP="00E141CC">
      <w:pPr>
        <w:pStyle w:val="Paragraphedeliste"/>
        <w:numPr>
          <w:ilvl w:val="0"/>
          <w:numId w:val="19"/>
        </w:numPr>
        <w:jc w:val="both"/>
        <w:rPr>
          <w:rFonts w:ascii="Century Gothic" w:hAnsi="Century Gothic"/>
          <w:sz w:val="20"/>
          <w:szCs w:val="20"/>
        </w:rPr>
      </w:pPr>
      <w:r w:rsidRPr="008A12E1">
        <w:rPr>
          <w:rFonts w:ascii="Century Gothic" w:hAnsi="Century Gothic"/>
          <w:sz w:val="20"/>
          <w:szCs w:val="20"/>
        </w:rPr>
        <w:t>En cliquant sur l’onglet</w:t>
      </w:r>
      <w:r w:rsidRPr="00FE6D49">
        <w:rPr>
          <w:rFonts w:ascii="Century Gothic" w:hAnsi="Century Gothic"/>
          <w:b/>
          <w:sz w:val="20"/>
          <w:szCs w:val="20"/>
        </w:rPr>
        <w:t xml:space="preserve"> </w:t>
      </w:r>
      <w:r w:rsidRPr="00BC24CE">
        <w:rPr>
          <w:rFonts w:ascii="Century Gothic" w:hAnsi="Century Gothic"/>
          <w:b/>
          <w:sz w:val="20"/>
          <w:szCs w:val="20"/>
          <w:highlight w:val="lightGray"/>
        </w:rPr>
        <w:t>TABLEAUX ET REQUETES</w:t>
      </w:r>
      <w:r>
        <w:rPr>
          <w:rFonts w:ascii="Century Gothic" w:hAnsi="Century Gothic"/>
          <w:b/>
          <w:sz w:val="20"/>
          <w:szCs w:val="20"/>
        </w:rPr>
        <w:t xml:space="preserve"> </w:t>
      </w:r>
      <w:r w:rsidRPr="008A12E1">
        <w:rPr>
          <w:rFonts w:ascii="Century Gothic" w:hAnsi="Century Gothic"/>
          <w:sz w:val="20"/>
          <w:szCs w:val="20"/>
        </w:rPr>
        <w:t>vous accédez à une</w:t>
      </w:r>
      <w:r w:rsidRPr="00FE6D49">
        <w:rPr>
          <w:rFonts w:ascii="Century Gothic" w:hAnsi="Century Gothic"/>
          <w:sz w:val="20"/>
          <w:szCs w:val="20"/>
        </w:rPr>
        <w:t xml:space="preserve"> arborescence de </w:t>
      </w:r>
      <w:r w:rsidRPr="00BC24CE">
        <w:rPr>
          <w:rFonts w:ascii="Century Gothic" w:hAnsi="Century Gothic"/>
          <w:b/>
          <w:sz w:val="20"/>
          <w:szCs w:val="20"/>
        </w:rPr>
        <w:t>documentations insérées dans Business Object</w:t>
      </w:r>
      <w:r w:rsidRPr="00FE6D49">
        <w:rPr>
          <w:rFonts w:ascii="Century Gothic" w:hAnsi="Century Gothic"/>
          <w:sz w:val="20"/>
          <w:szCs w:val="20"/>
        </w:rPr>
        <w:t>.</w:t>
      </w:r>
    </w:p>
    <w:p w:rsidR="00D60858" w:rsidRDefault="00D60858" w:rsidP="00D60858">
      <w:pPr>
        <w:pStyle w:val="Paragraphedeliste"/>
        <w:ind w:left="786"/>
        <w:rPr>
          <w:rFonts w:ascii="Century Gothic" w:hAnsi="Century Gothic"/>
          <w:sz w:val="20"/>
          <w:szCs w:val="20"/>
        </w:rPr>
      </w:pPr>
    </w:p>
    <w:p w:rsidR="00D60858" w:rsidRPr="00FE6D49" w:rsidRDefault="00D60858" w:rsidP="00D60858">
      <w:pPr>
        <w:pStyle w:val="Paragraphedeliste"/>
        <w:ind w:left="786"/>
        <w:rPr>
          <w:rFonts w:ascii="Century Gothic" w:hAnsi="Century Gothic"/>
          <w:sz w:val="20"/>
          <w:szCs w:val="20"/>
        </w:rPr>
      </w:pPr>
    </w:p>
    <w:p w:rsidR="00D60858" w:rsidRDefault="00D60858" w:rsidP="00D60858">
      <w:pPr>
        <w:pStyle w:val="Paragraphedeliste"/>
        <w:ind w:left="786"/>
        <w:rPr>
          <w:rFonts w:ascii="Century Gothic" w:hAnsi="Century Gothic"/>
        </w:rPr>
      </w:pPr>
      <w:r>
        <w:rPr>
          <w:noProof/>
        </w:rPr>
        <mc:AlternateContent>
          <mc:Choice Requires="wps">
            <w:drawing>
              <wp:anchor distT="0" distB="0" distL="114300" distR="114300" simplePos="0" relativeHeight="251664384" behindDoc="0" locked="0" layoutInCell="1" allowOverlap="1" wp14:anchorId="18CEA882" wp14:editId="4B234E3B">
                <wp:simplePos x="0" y="0"/>
                <wp:positionH relativeFrom="column">
                  <wp:posOffset>1637996</wp:posOffset>
                </wp:positionH>
                <wp:positionV relativeFrom="paragraph">
                  <wp:posOffset>875030</wp:posOffset>
                </wp:positionV>
                <wp:extent cx="2957830" cy="0"/>
                <wp:effectExtent l="0" t="133350" r="0" b="133350"/>
                <wp:wrapNone/>
                <wp:docPr id="36" name="Connecteur droit avec flèche 36"/>
                <wp:cNvGraphicFramePr/>
                <a:graphic xmlns:a="http://schemas.openxmlformats.org/drawingml/2006/main">
                  <a:graphicData uri="http://schemas.microsoft.com/office/word/2010/wordprocessingShape">
                    <wps:wsp>
                      <wps:cNvCnPr/>
                      <wps:spPr>
                        <a:xfrm>
                          <a:off x="0" y="0"/>
                          <a:ext cx="2957830" cy="0"/>
                        </a:xfrm>
                        <a:prstGeom prst="straightConnector1">
                          <a:avLst/>
                        </a:prstGeom>
                        <a:ln w="28575">
                          <a:solidFill>
                            <a:srgbClr val="CC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36" o:spid="_x0000_s1026" type="#_x0000_t32" style="position:absolute;margin-left:129pt;margin-top:68.9pt;width:232.9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" strokecolor="#c0f" strokeweight="2.25pt">
                <v:stroke endarrow="open"/>
              </v:shape>
            </w:pict>
          </mc:Fallback>
        </mc:AlternateContent>
      </w:r>
      <w:r>
        <w:rPr>
          <w:noProof/>
        </w:rPr>
        <mc:AlternateContent>
          <mc:Choice Requires="wps">
            <w:drawing>
              <wp:anchor distT="0" distB="0" distL="114300" distR="114300" simplePos="0" relativeHeight="251662336" behindDoc="0" locked="0" layoutInCell="1" allowOverlap="1" wp14:anchorId="247D0075" wp14:editId="6A8745DE">
                <wp:simplePos x="0" y="0"/>
                <wp:positionH relativeFrom="column">
                  <wp:posOffset>4604109</wp:posOffset>
                </wp:positionH>
                <wp:positionV relativeFrom="paragraph">
                  <wp:posOffset>623378</wp:posOffset>
                </wp:positionV>
                <wp:extent cx="1518699" cy="428790"/>
                <wp:effectExtent l="0" t="0" r="24765" b="28575"/>
                <wp:wrapNone/>
                <wp:docPr id="38" name="Rectangle à coins arrondis 38"/>
                <wp:cNvGraphicFramePr/>
                <a:graphic xmlns:a="http://schemas.openxmlformats.org/drawingml/2006/main">
                  <a:graphicData uri="http://schemas.microsoft.com/office/word/2010/wordprocessingShape">
                    <wps:wsp>
                      <wps:cNvSpPr/>
                      <wps:spPr>
                        <a:xfrm>
                          <a:off x="0" y="0"/>
                          <a:ext cx="1518699" cy="428790"/>
                        </a:xfrm>
                        <a:prstGeom prst="roundRect">
                          <a:avLst/>
                        </a:prstGeom>
                        <a:noFill/>
                        <a:ln>
                          <a:solidFill>
                            <a:srgbClr val="CC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8" o:spid="_x0000_s1026" style="position:absolute;margin-left:362.55pt;margin-top:49.1pt;width:119.6pt;height:3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" filled="f" strokecolor="#c0f" strokeweight="2pt"/>
            </w:pict>
          </mc:Fallback>
        </mc:AlternateContent>
      </w:r>
      <w:r>
        <w:rPr>
          <w:noProof/>
        </w:rPr>
        <mc:AlternateContent>
          <mc:Choice Requires="wps">
            <w:drawing>
              <wp:anchor distT="0" distB="0" distL="114300" distR="114300" simplePos="0" relativeHeight="251663360" behindDoc="0" locked="0" layoutInCell="1" allowOverlap="1" wp14:anchorId="62904CC8" wp14:editId="54DE8D84">
                <wp:simplePos x="0" y="0"/>
                <wp:positionH relativeFrom="column">
                  <wp:posOffset>1515414</wp:posOffset>
                </wp:positionH>
                <wp:positionV relativeFrom="paragraph">
                  <wp:posOffset>627380</wp:posOffset>
                </wp:positionV>
                <wp:extent cx="1521460" cy="335915"/>
                <wp:effectExtent l="0" t="0" r="2540" b="6985"/>
                <wp:wrapNone/>
                <wp:docPr id="40" name="Zone de texte 40"/>
                <wp:cNvGraphicFramePr/>
                <a:graphic xmlns:a="http://schemas.openxmlformats.org/drawingml/2006/main">
                  <a:graphicData uri="http://schemas.microsoft.com/office/word/2010/wordprocessingShape">
                    <wps:wsp>
                      <wps:cNvSpPr txBox="1"/>
                      <wps:spPr>
                        <a:xfrm>
                          <a:off x="0" y="0"/>
                          <a:ext cx="1521460" cy="335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0D4B" w:rsidRPr="00F52D36" w:rsidRDefault="00BF0D4B" w:rsidP="00D60858">
                            <w:pPr>
                              <w:rPr>
                                <w:rFonts w:ascii="Century Gothic" w:hAnsi="Century Gothic"/>
                                <w:b/>
                                <w:color w:val="000000" w:themeColor="text1"/>
                                <w:sz w:val="20"/>
                                <w:szCs w:val="20"/>
                              </w:rPr>
                            </w:pPr>
                            <w:r w:rsidRPr="00F52D36">
                              <w:rPr>
                                <w:rFonts w:ascii="Century Gothic" w:hAnsi="Century Gothic"/>
                                <w:b/>
                                <w:color w:val="000000" w:themeColor="text1"/>
                                <w:sz w:val="20"/>
                                <w:szCs w:val="20"/>
                              </w:rPr>
                              <w:t>Cliquer sur le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0" o:spid="_x0000_s1042" type="#_x0000_t202" style="position:absolute;left:0;text-align:left;margin-left:119.3pt;margin-top:49.4pt;width:119.8pt;height:2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" fillcolor="white [3201]" stroked="f" strokeweight=".5pt">
                <v:textbox>
                  <w:txbxContent>
                    <w:p w:rsidR="00BF0D4B" w:rsidRPr="00F52D36" w:rsidRDefault="00BF0D4B" w:rsidP="00D60858">
                      <w:pPr>
                        <w:rPr>
                          <w:rFonts w:ascii="Century Gothic" w:hAnsi="Century Gothic"/>
                          <w:b/>
                          <w:color w:val="000000" w:themeColor="text1"/>
                          <w:sz w:val="20"/>
                          <w:szCs w:val="20"/>
                        </w:rPr>
                      </w:pPr>
                      <w:r w:rsidRPr="00F52D36">
                        <w:rPr>
                          <w:rFonts w:ascii="Century Gothic" w:hAnsi="Century Gothic"/>
                          <w:b/>
                          <w:color w:val="000000" w:themeColor="text1"/>
                          <w:sz w:val="20"/>
                          <w:szCs w:val="20"/>
                        </w:rPr>
                        <w:t>Cliquer sur le logo</w:t>
                      </w:r>
                    </w:p>
                  </w:txbxContent>
                </v:textbox>
              </v:shape>
            </w:pict>
          </mc:Fallback>
        </mc:AlternateContent>
      </w:r>
      <w:r>
        <w:rPr>
          <w:noProof/>
        </w:rPr>
        <w:drawing>
          <wp:inline distT="0" distB="0" distL="0" distR="0" wp14:anchorId="78E7DA44" wp14:editId="71AD5052">
            <wp:extent cx="5685183" cy="1034769"/>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86497" cy="1035008"/>
                    </a:xfrm>
                    <a:prstGeom prst="rect">
                      <a:avLst/>
                    </a:prstGeom>
                  </pic:spPr>
                </pic:pic>
              </a:graphicData>
            </a:graphic>
          </wp:inline>
        </w:drawing>
      </w:r>
    </w:p>
    <w:p w:rsidR="00D60858" w:rsidRPr="00076B2F" w:rsidRDefault="00D60858" w:rsidP="00D60858">
      <w:pPr>
        <w:pStyle w:val="Style1"/>
      </w:pPr>
      <w:r w:rsidRPr="007C11B4">
        <w:rPr>
          <w:noProof/>
          <w:lang w:eastAsia="fr-FR"/>
        </w:rPr>
        <w:lastRenderedPageBreak/>
        <w:drawing>
          <wp:anchor distT="0" distB="0" distL="114300" distR="114300" simplePos="0" relativeHeight="251688960" behindDoc="1" locked="0" layoutInCell="1" allowOverlap="1" wp14:anchorId="20EF501A" wp14:editId="17E0C818">
            <wp:simplePos x="0" y="0"/>
            <wp:positionH relativeFrom="column">
              <wp:posOffset>5497195</wp:posOffset>
            </wp:positionH>
            <wp:positionV relativeFrom="paragraph">
              <wp:posOffset>-227965</wp:posOffset>
            </wp:positionV>
            <wp:extent cx="1005205" cy="448945"/>
            <wp:effectExtent l="0" t="0" r="4445" b="8255"/>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Pr="007C11B4">
        <w:t xml:space="preserve">Fiche </w:t>
      </w:r>
      <w:r>
        <w:t>10</w:t>
      </w:r>
    </w:p>
    <w:p w:rsidR="00D60858" w:rsidRDefault="00D60858" w:rsidP="00D60858">
      <w:pPr>
        <w:spacing w:after="0" w:line="240" w:lineRule="auto"/>
        <w:rPr>
          <w:rFonts w:ascii="Century Gothic" w:hAnsi="Century Gothic"/>
          <w:b/>
          <w:sz w:val="24"/>
          <w:szCs w:val="24"/>
        </w:rPr>
      </w:pPr>
    </w:p>
    <w:p w:rsidR="00D60858" w:rsidRPr="007C11B4" w:rsidRDefault="00D60858" w:rsidP="00D60858">
      <w:pPr>
        <w:spacing w:after="0" w:line="240" w:lineRule="auto"/>
        <w:rPr>
          <w:rFonts w:ascii="Century Gothic" w:hAnsi="Century Gothic"/>
          <w:b/>
          <w:sz w:val="24"/>
          <w:szCs w:val="24"/>
        </w:rPr>
      </w:pPr>
    </w:p>
    <w:p w:rsidR="00D60858" w:rsidRPr="008A12E1" w:rsidRDefault="00D60858" w:rsidP="00D60858">
      <w:pPr>
        <w:pStyle w:val="Paragraphedeliste"/>
        <w:ind w:left="786"/>
        <w:rPr>
          <w:rFonts w:ascii="Century Gothic" w:hAnsi="Century Gothic"/>
        </w:rPr>
      </w:pPr>
      <w:r>
        <w:rPr>
          <w:noProof/>
        </w:rPr>
        <mc:AlternateContent>
          <mc:Choice Requires="wps">
            <w:drawing>
              <wp:anchor distT="0" distB="0" distL="114300" distR="114300" simplePos="0" relativeHeight="251687936" behindDoc="0" locked="0" layoutInCell="1" allowOverlap="1" wp14:anchorId="2569019C" wp14:editId="486F7CB0">
                <wp:simplePos x="0" y="0"/>
                <wp:positionH relativeFrom="column">
                  <wp:posOffset>4603115</wp:posOffset>
                </wp:positionH>
                <wp:positionV relativeFrom="paragraph">
                  <wp:posOffset>923925</wp:posOffset>
                </wp:positionV>
                <wp:extent cx="1752600" cy="1524000"/>
                <wp:effectExtent l="0" t="0" r="19050" b="19050"/>
                <wp:wrapNone/>
                <wp:docPr id="41" name="Rectangle à coins arrondis 41"/>
                <wp:cNvGraphicFramePr/>
                <a:graphic xmlns:a="http://schemas.openxmlformats.org/drawingml/2006/main">
                  <a:graphicData uri="http://schemas.microsoft.com/office/word/2010/wordprocessingShape">
                    <wps:wsp>
                      <wps:cNvSpPr/>
                      <wps:spPr>
                        <a:xfrm>
                          <a:off x="0" y="0"/>
                          <a:ext cx="1752600" cy="1524000"/>
                        </a:xfrm>
                        <a:prstGeom prst="roundRect">
                          <a:avLst/>
                        </a:prstGeom>
                        <a:noFill/>
                        <a:ln>
                          <a:solidFill>
                            <a:srgbClr val="CC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1" o:spid="_x0000_s1026" style="position:absolute;margin-left:362.45pt;margin-top:72.75pt;width:138pt;height:12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" filled="f" strokecolor="#c0f" strokeweight="2pt"/>
            </w:pict>
          </mc:Fallback>
        </mc:AlternateContent>
      </w:r>
      <w:r w:rsidRPr="00BE728D">
        <w:rPr>
          <w:rFonts w:ascii="Century Gothic" w:hAnsi="Century Gothic"/>
          <w:noProof/>
        </w:rPr>
        <mc:AlternateContent>
          <mc:Choice Requires="wps">
            <w:drawing>
              <wp:anchor distT="0" distB="0" distL="114300" distR="114300" simplePos="0" relativeHeight="251681792" behindDoc="0" locked="0" layoutInCell="1" allowOverlap="1" wp14:anchorId="780F3C8F" wp14:editId="7B9324DE">
                <wp:simplePos x="0" y="0"/>
                <wp:positionH relativeFrom="column">
                  <wp:posOffset>4280535</wp:posOffset>
                </wp:positionH>
                <wp:positionV relativeFrom="paragraph">
                  <wp:posOffset>277495</wp:posOffset>
                </wp:positionV>
                <wp:extent cx="2374265" cy="1403985"/>
                <wp:effectExtent l="0" t="0" r="0" b="5080"/>
                <wp:wrapNone/>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F0D4B" w:rsidRDefault="00BF0D4B" w:rsidP="00D60858">
                            <w:r>
                              <w:rPr>
                                <w:noProof/>
                                <w:lang w:eastAsia="fr-FR"/>
                              </w:rPr>
                              <w:drawing>
                                <wp:inline distT="0" distB="0" distL="0" distR="0" wp14:anchorId="305F1D69" wp14:editId="4BF8244E">
                                  <wp:extent cx="1901715" cy="2123470"/>
                                  <wp:effectExtent l="0" t="0" r="3810" b="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904791" cy="212690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3" type="#_x0000_t202" style="position:absolute;left:0;text-align:left;margin-left:337.05pt;margin-top:21.85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" filled="f" stroked="f">
                <v:textbox style="mso-fit-shape-to-text:t">
                  <w:txbxContent>
                    <w:p w:rsidR="00BF0D4B" w:rsidRDefault="00BF0D4B" w:rsidP="00D60858">
                      <w:r>
                        <w:rPr>
                          <w:noProof/>
                          <w:lang w:eastAsia="fr-FR"/>
                        </w:rPr>
                        <w:drawing>
                          <wp:inline distT="0" distB="0" distL="0" distR="0" wp14:anchorId="305F1D69" wp14:editId="4BF8244E">
                            <wp:extent cx="1901715" cy="2123470"/>
                            <wp:effectExtent l="0" t="0" r="3810" b="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904791" cy="212690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56FA60A4" wp14:editId="5E5A677E">
                <wp:simplePos x="0" y="0"/>
                <wp:positionH relativeFrom="column">
                  <wp:posOffset>2764790</wp:posOffset>
                </wp:positionH>
                <wp:positionV relativeFrom="paragraph">
                  <wp:posOffset>460375</wp:posOffset>
                </wp:positionV>
                <wp:extent cx="1600200" cy="466725"/>
                <wp:effectExtent l="0" t="0" r="0" b="9525"/>
                <wp:wrapNone/>
                <wp:docPr id="43" name="Zone de texte 43"/>
                <wp:cNvGraphicFramePr/>
                <a:graphic xmlns:a="http://schemas.openxmlformats.org/drawingml/2006/main">
                  <a:graphicData uri="http://schemas.microsoft.com/office/word/2010/wordprocessingShape">
                    <wps:wsp>
                      <wps:cNvSpPr txBox="1"/>
                      <wps:spPr>
                        <a:xfrm>
                          <a:off x="0" y="0"/>
                          <a:ext cx="1600200"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0D4B" w:rsidRPr="007143CB" w:rsidRDefault="00BF0D4B" w:rsidP="00D60858">
                            <w:pPr>
                              <w:rPr>
                                <w:rFonts w:ascii="Century Gothic" w:hAnsi="Century Gothic"/>
                                <w:b/>
                                <w:color w:val="000000" w:themeColor="text1"/>
                                <w:sz w:val="20"/>
                                <w:szCs w:val="20"/>
                              </w:rPr>
                            </w:pPr>
                            <w:r w:rsidRPr="007143CB">
                              <w:rPr>
                                <w:rFonts w:ascii="Century Gothic" w:hAnsi="Century Gothic"/>
                                <w:b/>
                                <w:color w:val="000000" w:themeColor="text1"/>
                                <w:sz w:val="20"/>
                                <w:szCs w:val="20"/>
                              </w:rPr>
                              <w:t>Cliquer sur « Liste des documents</w:t>
                            </w:r>
                            <w:r>
                              <w:rPr>
                                <w:rFonts w:ascii="Century Gothic" w:hAnsi="Century Gothic"/>
                                <w:b/>
                                <w:color w:val="000000" w:themeColor="text1"/>
                                <w:sz w:val="20"/>
                                <w:szCs w:val="20"/>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3" o:spid="_x0000_s1044" type="#_x0000_t202" style="position:absolute;left:0;text-align:left;margin-left:217.7pt;margin-top:36.25pt;width:126pt;height:3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" fillcolor="white [3201]" stroked="f" strokeweight=".5pt">
                <v:textbox>
                  <w:txbxContent>
                    <w:p w:rsidR="00BF0D4B" w:rsidRPr="007143CB" w:rsidRDefault="00BF0D4B" w:rsidP="00D60858">
                      <w:pPr>
                        <w:rPr>
                          <w:rFonts w:ascii="Century Gothic" w:hAnsi="Century Gothic"/>
                          <w:b/>
                          <w:color w:val="000000" w:themeColor="text1"/>
                          <w:sz w:val="20"/>
                          <w:szCs w:val="20"/>
                        </w:rPr>
                      </w:pPr>
                      <w:r w:rsidRPr="007143CB">
                        <w:rPr>
                          <w:rFonts w:ascii="Century Gothic" w:hAnsi="Century Gothic"/>
                          <w:b/>
                          <w:color w:val="000000" w:themeColor="text1"/>
                          <w:sz w:val="20"/>
                          <w:szCs w:val="20"/>
                        </w:rPr>
                        <w:t>Cliquer sur « Liste des documents</w:t>
                      </w:r>
                      <w:r>
                        <w:rPr>
                          <w:rFonts w:ascii="Century Gothic" w:hAnsi="Century Gothic"/>
                          <w:b/>
                          <w:color w:val="000000" w:themeColor="text1"/>
                          <w:sz w:val="20"/>
                          <w:szCs w:val="20"/>
                        </w:rPr>
                        <w:t> »</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4D412689" wp14:editId="577046D6">
                <wp:simplePos x="0" y="0"/>
                <wp:positionH relativeFrom="column">
                  <wp:posOffset>1945640</wp:posOffset>
                </wp:positionH>
                <wp:positionV relativeFrom="paragraph">
                  <wp:posOffset>927100</wp:posOffset>
                </wp:positionV>
                <wp:extent cx="1856740" cy="481965"/>
                <wp:effectExtent l="38100" t="19050" r="10160" b="89535"/>
                <wp:wrapNone/>
                <wp:docPr id="44" name="Connecteur droit avec flèche 44"/>
                <wp:cNvGraphicFramePr/>
                <a:graphic xmlns:a="http://schemas.openxmlformats.org/drawingml/2006/main">
                  <a:graphicData uri="http://schemas.microsoft.com/office/word/2010/wordprocessingShape">
                    <wps:wsp>
                      <wps:cNvCnPr/>
                      <wps:spPr>
                        <a:xfrm flipH="1">
                          <a:off x="0" y="0"/>
                          <a:ext cx="1856740" cy="481965"/>
                        </a:xfrm>
                        <a:prstGeom prst="straightConnector1">
                          <a:avLst/>
                        </a:prstGeom>
                        <a:ln w="28575">
                          <a:solidFill>
                            <a:srgbClr val="CC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4" o:spid="_x0000_s1026" type="#_x0000_t32" style="position:absolute;margin-left:153.2pt;margin-top:73pt;width:146.2pt;height:37.9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" strokecolor="#c0f" strokeweight="2.25pt">
                <v:stroke endarrow="open"/>
              </v:shape>
            </w:pict>
          </mc:Fallback>
        </mc:AlternateContent>
      </w:r>
      <w:r>
        <w:rPr>
          <w:noProof/>
        </w:rPr>
        <mc:AlternateContent>
          <mc:Choice Requires="wps">
            <w:drawing>
              <wp:anchor distT="0" distB="0" distL="114300" distR="114300" simplePos="0" relativeHeight="251685888" behindDoc="0" locked="0" layoutInCell="1" allowOverlap="1" wp14:anchorId="095A5D42" wp14:editId="6AB85476">
                <wp:simplePos x="0" y="0"/>
                <wp:positionH relativeFrom="column">
                  <wp:posOffset>1697990</wp:posOffset>
                </wp:positionH>
                <wp:positionV relativeFrom="paragraph">
                  <wp:posOffset>441325</wp:posOffset>
                </wp:positionV>
                <wp:extent cx="2105025" cy="485140"/>
                <wp:effectExtent l="0" t="95250" r="9525" b="29210"/>
                <wp:wrapNone/>
                <wp:docPr id="45" name="Connecteur droit avec flèche 45"/>
                <wp:cNvGraphicFramePr/>
                <a:graphic xmlns:a="http://schemas.openxmlformats.org/drawingml/2006/main">
                  <a:graphicData uri="http://schemas.microsoft.com/office/word/2010/wordprocessingShape">
                    <wps:wsp>
                      <wps:cNvCnPr/>
                      <wps:spPr>
                        <a:xfrm flipH="1" flipV="1">
                          <a:off x="0" y="0"/>
                          <a:ext cx="2105025" cy="485140"/>
                        </a:xfrm>
                        <a:prstGeom prst="straightConnector1">
                          <a:avLst/>
                        </a:prstGeom>
                        <a:ln w="28575">
                          <a:solidFill>
                            <a:srgbClr val="CC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5" o:spid="_x0000_s1026" type="#_x0000_t32" style="position:absolute;margin-left:133.7pt;margin-top:34.75pt;width:165.75pt;height:38.2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" strokecolor="#c0f" strokeweight="2.25pt">
                <v:stroke endarrow="open"/>
              </v:shape>
            </w:pict>
          </mc:Fallback>
        </mc:AlternateContent>
      </w:r>
      <w:r>
        <w:rPr>
          <w:noProof/>
        </w:rPr>
        <mc:AlternateContent>
          <mc:Choice Requires="wps">
            <w:drawing>
              <wp:anchor distT="0" distB="0" distL="114300" distR="114300" simplePos="0" relativeHeight="251682816" behindDoc="0" locked="0" layoutInCell="1" allowOverlap="1" wp14:anchorId="3C8D2881" wp14:editId="0E57BD73">
                <wp:simplePos x="0" y="0"/>
                <wp:positionH relativeFrom="column">
                  <wp:posOffset>920750</wp:posOffset>
                </wp:positionH>
                <wp:positionV relativeFrom="paragraph">
                  <wp:posOffset>1315085</wp:posOffset>
                </wp:positionV>
                <wp:extent cx="1019175" cy="160020"/>
                <wp:effectExtent l="0" t="0" r="28575" b="11430"/>
                <wp:wrapNone/>
                <wp:docPr id="48" name="Rectangle à coins arrondis 48"/>
                <wp:cNvGraphicFramePr/>
                <a:graphic xmlns:a="http://schemas.openxmlformats.org/drawingml/2006/main">
                  <a:graphicData uri="http://schemas.microsoft.com/office/word/2010/wordprocessingShape">
                    <wps:wsp>
                      <wps:cNvSpPr/>
                      <wps:spPr>
                        <a:xfrm>
                          <a:off x="0" y="0"/>
                          <a:ext cx="1019175" cy="160020"/>
                        </a:xfrm>
                        <a:prstGeom prst="roundRect">
                          <a:avLst/>
                        </a:prstGeom>
                        <a:noFill/>
                        <a:ln>
                          <a:solidFill>
                            <a:srgbClr val="CC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8" o:spid="_x0000_s1026" style="position:absolute;margin-left:72.5pt;margin-top:103.55pt;width:80.25pt;height:12.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" filled="f" strokecolor="#c0f" strokeweight="2pt"/>
            </w:pict>
          </mc:Fallback>
        </mc:AlternateContent>
      </w:r>
      <w:r>
        <w:rPr>
          <w:noProof/>
        </w:rPr>
        <mc:AlternateContent>
          <mc:Choice Requires="wps">
            <w:drawing>
              <wp:anchor distT="0" distB="0" distL="114300" distR="114300" simplePos="0" relativeHeight="251684864" behindDoc="0" locked="0" layoutInCell="1" allowOverlap="1" wp14:anchorId="570B9D6C" wp14:editId="73A31E5C">
                <wp:simplePos x="0" y="0"/>
                <wp:positionH relativeFrom="column">
                  <wp:posOffset>921385</wp:posOffset>
                </wp:positionH>
                <wp:positionV relativeFrom="paragraph">
                  <wp:posOffset>267335</wp:posOffset>
                </wp:positionV>
                <wp:extent cx="779145" cy="160020"/>
                <wp:effectExtent l="0" t="0" r="20955" b="11430"/>
                <wp:wrapNone/>
                <wp:docPr id="49" name="Rectangle à coins arrondis 49"/>
                <wp:cNvGraphicFramePr/>
                <a:graphic xmlns:a="http://schemas.openxmlformats.org/drawingml/2006/main">
                  <a:graphicData uri="http://schemas.microsoft.com/office/word/2010/wordprocessingShape">
                    <wps:wsp>
                      <wps:cNvSpPr/>
                      <wps:spPr>
                        <a:xfrm>
                          <a:off x="0" y="0"/>
                          <a:ext cx="779145" cy="160020"/>
                        </a:xfrm>
                        <a:prstGeom prst="roundRect">
                          <a:avLst/>
                        </a:prstGeom>
                        <a:noFill/>
                        <a:ln>
                          <a:solidFill>
                            <a:srgbClr val="CC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9" o:spid="_x0000_s1026" style="position:absolute;margin-left:72.55pt;margin-top:21.05pt;width:61.35pt;height:1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" filled="f" strokecolor="#c0f" strokeweight="2pt"/>
            </w:pict>
          </mc:Fallback>
        </mc:AlternateContent>
      </w:r>
      <w:r>
        <w:rPr>
          <w:noProof/>
        </w:rPr>
        <w:drawing>
          <wp:inline distT="0" distB="0" distL="0" distR="0" wp14:anchorId="53D09F5D" wp14:editId="057E9B04">
            <wp:extent cx="2971272" cy="1945843"/>
            <wp:effectExtent l="0" t="0" r="63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972404" cy="1946585"/>
                    </a:xfrm>
                    <a:prstGeom prst="rect">
                      <a:avLst/>
                    </a:prstGeom>
                  </pic:spPr>
                </pic:pic>
              </a:graphicData>
            </a:graphic>
          </wp:inline>
        </w:drawing>
      </w:r>
    </w:p>
    <w:p w:rsidR="00D60858" w:rsidRPr="00124B07" w:rsidRDefault="00D60858" w:rsidP="00D60858">
      <w:pPr>
        <w:rPr>
          <w:rFonts w:ascii="Century Gothic" w:hAnsi="Century Gothic"/>
          <w:b/>
        </w:rPr>
      </w:pPr>
    </w:p>
    <w:p w:rsidR="00D60858" w:rsidRPr="00931651" w:rsidRDefault="00D60858" w:rsidP="00D60858">
      <w:pPr>
        <w:pStyle w:val="Paragraphedeliste"/>
        <w:ind w:left="708"/>
        <w:rPr>
          <w:rFonts w:ascii="Century Gothic" w:hAnsi="Century Gothic"/>
          <w:b/>
          <w:sz w:val="20"/>
          <w:szCs w:val="20"/>
        </w:rPr>
      </w:pPr>
      <w:r w:rsidRPr="00931651">
        <w:rPr>
          <w:rFonts w:ascii="Century Gothic" w:hAnsi="Century Gothic"/>
          <w:b/>
          <w:sz w:val="20"/>
          <w:szCs w:val="20"/>
        </w:rPr>
        <w:t>La documentation est détaillée dans l’arborescence :</w:t>
      </w:r>
    </w:p>
    <w:p w:rsidR="00D60858" w:rsidRDefault="00D60858" w:rsidP="00D60858">
      <w:pPr>
        <w:pStyle w:val="Paragraphedeliste"/>
        <w:ind w:left="708"/>
        <w:rPr>
          <w:rFonts w:ascii="Century Gothic" w:hAnsi="Century Gothic"/>
          <w:sz w:val="20"/>
          <w:szCs w:val="20"/>
        </w:rPr>
      </w:pPr>
      <w:r w:rsidRPr="008A12E1">
        <w:rPr>
          <w:rFonts w:ascii="Century Gothic" w:hAnsi="Century Gothic"/>
          <w:sz w:val="20"/>
          <w:szCs w:val="20"/>
        </w:rPr>
        <w:t>Dossiers publics / SNIIRAM / _Documentation SNIIRAM</w:t>
      </w:r>
    </w:p>
    <w:p w:rsidR="00D60858" w:rsidRPr="00124B07" w:rsidRDefault="00D60858" w:rsidP="00D60858">
      <w:pPr>
        <w:pStyle w:val="Paragraphedeliste"/>
        <w:ind w:left="786"/>
        <w:rPr>
          <w:rFonts w:ascii="Century Gothic" w:hAnsi="Century Gothic"/>
          <w:sz w:val="20"/>
          <w:szCs w:val="20"/>
        </w:rPr>
      </w:pPr>
    </w:p>
    <w:tbl>
      <w:tblPr>
        <w:tblStyle w:val="Grilledutableau"/>
        <w:tblW w:w="10490" w:type="dxa"/>
        <w:tblInd w:w="108" w:type="dxa"/>
        <w:tblLook w:val="04A0" w:firstRow="1" w:lastRow="0" w:firstColumn="1" w:lastColumn="0" w:noHBand="0" w:noVBand="1"/>
      </w:tblPr>
      <w:tblGrid>
        <w:gridCol w:w="2552"/>
        <w:gridCol w:w="7938"/>
      </w:tblGrid>
      <w:tr w:rsidR="00D60858" w:rsidRPr="003062B9" w:rsidTr="003B3101">
        <w:trPr>
          <w:trHeight w:val="303"/>
        </w:trPr>
        <w:tc>
          <w:tcPr>
            <w:tcW w:w="2552" w:type="dxa"/>
            <w:shd w:val="clear" w:color="auto" w:fill="548DD4" w:themeFill="text2" w:themeFillTint="99"/>
            <w:vAlign w:val="center"/>
          </w:tcPr>
          <w:p w:rsidR="00D60858" w:rsidRPr="003062B9" w:rsidRDefault="00D60858" w:rsidP="003B3101">
            <w:pPr>
              <w:rPr>
                <w:rFonts w:ascii="Century Gothic" w:eastAsia="Times New Roman" w:hAnsi="Century Gothic" w:cs="Times New Roman"/>
                <w:b/>
                <w:color w:val="FFFFFF" w:themeColor="background1"/>
                <w:sz w:val="20"/>
                <w:szCs w:val="20"/>
                <w:lang w:eastAsia="fr-FR"/>
              </w:rPr>
            </w:pPr>
            <w:r w:rsidRPr="003062B9">
              <w:rPr>
                <w:rFonts w:ascii="Century Gothic" w:eastAsia="Times New Roman" w:hAnsi="Century Gothic" w:cs="Times New Roman"/>
                <w:b/>
                <w:color w:val="FFFFFF" w:themeColor="background1"/>
                <w:sz w:val="20"/>
                <w:szCs w:val="20"/>
                <w:lang w:eastAsia="fr-FR"/>
              </w:rPr>
              <w:t>Dans ces dossiers</w:t>
            </w:r>
          </w:p>
        </w:tc>
        <w:tc>
          <w:tcPr>
            <w:tcW w:w="7938" w:type="dxa"/>
            <w:shd w:val="clear" w:color="auto" w:fill="548DD4" w:themeFill="text2" w:themeFillTint="99"/>
            <w:vAlign w:val="center"/>
          </w:tcPr>
          <w:p w:rsidR="00D60858" w:rsidRPr="003062B9" w:rsidRDefault="00D60858" w:rsidP="003B3101">
            <w:pPr>
              <w:rPr>
                <w:rFonts w:ascii="Century Gothic" w:eastAsia="Times New Roman" w:hAnsi="Century Gothic" w:cs="Times New Roman"/>
                <w:b/>
                <w:color w:val="FFFFFF" w:themeColor="background1"/>
                <w:sz w:val="20"/>
                <w:szCs w:val="20"/>
                <w:lang w:eastAsia="fr-FR"/>
              </w:rPr>
            </w:pPr>
            <w:r w:rsidRPr="003062B9">
              <w:rPr>
                <w:rFonts w:ascii="Century Gothic" w:eastAsia="Times New Roman" w:hAnsi="Century Gothic" w:cs="Times New Roman"/>
                <w:b/>
                <w:color w:val="FFFFFF" w:themeColor="background1"/>
                <w:sz w:val="20"/>
                <w:szCs w:val="20"/>
                <w:lang w:eastAsia="fr-FR"/>
              </w:rPr>
              <w:t xml:space="preserve">Vous trouverez </w:t>
            </w:r>
          </w:p>
        </w:tc>
      </w:tr>
      <w:tr w:rsidR="00D60858" w:rsidRPr="003062B9" w:rsidTr="003B3101">
        <w:tc>
          <w:tcPr>
            <w:tcW w:w="2552" w:type="dxa"/>
          </w:tcPr>
          <w:p w:rsidR="00D60858" w:rsidRPr="003062B9" w:rsidRDefault="00D60858" w:rsidP="003B3101">
            <w:pPr>
              <w:spacing w:before="40"/>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Actualités SNIIRAM-SNDS</w:t>
            </w:r>
          </w:p>
        </w:tc>
        <w:tc>
          <w:tcPr>
            <w:tcW w:w="7938" w:type="dxa"/>
          </w:tcPr>
          <w:p w:rsidR="00D60858" w:rsidRPr="003062B9" w:rsidRDefault="00D60858" w:rsidP="003B3101">
            <w:pPr>
              <w:spacing w:before="40"/>
              <w:jc w:val="both"/>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Tous les communiqués généraux d’information sur le SNIIRAM (nouveau produit, alerte sur une anomalie, …)</w:t>
            </w:r>
          </w:p>
        </w:tc>
      </w:tr>
      <w:tr w:rsidR="00D60858" w:rsidRPr="003062B9" w:rsidTr="003B3101">
        <w:tc>
          <w:tcPr>
            <w:tcW w:w="2552" w:type="dxa"/>
            <w:shd w:val="clear" w:color="auto" w:fill="C6D9F1" w:themeFill="text2" w:themeFillTint="33"/>
          </w:tcPr>
          <w:p w:rsidR="00D60858" w:rsidRPr="003062B9" w:rsidRDefault="00D60858" w:rsidP="003B3101">
            <w:pPr>
              <w:spacing w:before="40"/>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Cartographie</w:t>
            </w:r>
          </w:p>
        </w:tc>
        <w:tc>
          <w:tcPr>
            <w:tcW w:w="7938" w:type="dxa"/>
            <w:shd w:val="clear" w:color="auto" w:fill="C6D9F1" w:themeFill="text2" w:themeFillTint="33"/>
          </w:tcPr>
          <w:p w:rsidR="00D60858" w:rsidRPr="003062B9" w:rsidRDefault="00D60858" w:rsidP="003B3101">
            <w:pPr>
              <w:spacing w:before="40"/>
              <w:jc w:val="both"/>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La méthodologie, la description des tables disponibles sur ORAVUE</w:t>
            </w:r>
          </w:p>
        </w:tc>
      </w:tr>
      <w:tr w:rsidR="00D60858" w:rsidRPr="003062B9" w:rsidTr="003B3101">
        <w:tc>
          <w:tcPr>
            <w:tcW w:w="2552" w:type="dxa"/>
          </w:tcPr>
          <w:p w:rsidR="00D60858" w:rsidRPr="003062B9" w:rsidRDefault="00D60858" w:rsidP="003B3101">
            <w:pPr>
              <w:spacing w:before="40"/>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DCIR - DCIR simplifié</w:t>
            </w:r>
          </w:p>
        </w:tc>
        <w:tc>
          <w:tcPr>
            <w:tcW w:w="7938" w:type="dxa"/>
          </w:tcPr>
          <w:p w:rsidR="00D60858" w:rsidRPr="003062B9" w:rsidRDefault="00D60858" w:rsidP="003B3101">
            <w:pPr>
              <w:spacing w:before="40"/>
              <w:jc w:val="both"/>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Toute la documentation relative aux applications DCIR et DCIR simplifié : les informations, la liste des variables par table, les supports de formation et des comités utilisateurs, le niveau de chargement, les profils pour accéder à DCIR-DCIRS, la liste des données sensibles et médicales dans DCIR-DCIRS et une bibliothèque de requêtes. Vous y trouverez également la FAQ DCIR-PMSI*.</w:t>
            </w:r>
          </w:p>
        </w:tc>
      </w:tr>
      <w:tr w:rsidR="00D60858" w:rsidRPr="003062B9" w:rsidTr="003B3101">
        <w:tc>
          <w:tcPr>
            <w:tcW w:w="2552" w:type="dxa"/>
            <w:shd w:val="clear" w:color="auto" w:fill="C6D9F1" w:themeFill="text2" w:themeFillTint="33"/>
          </w:tcPr>
          <w:p w:rsidR="00D60858" w:rsidRPr="003062B9" w:rsidRDefault="00D60858" w:rsidP="003B3101">
            <w:pPr>
              <w:spacing w:before="40"/>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Documentation</w:t>
            </w:r>
          </w:p>
        </w:tc>
        <w:tc>
          <w:tcPr>
            <w:tcW w:w="7938" w:type="dxa"/>
            <w:shd w:val="clear" w:color="auto" w:fill="C6D9F1" w:themeFill="text2" w:themeFillTint="33"/>
          </w:tcPr>
          <w:p w:rsidR="00D60858" w:rsidRPr="003062B9" w:rsidRDefault="00D60858" w:rsidP="003B3101">
            <w:pPr>
              <w:spacing w:before="40"/>
              <w:jc w:val="both"/>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 xml:space="preserve">Toute la documentation générale du SNIIRAM-SNDS : la liste et objectifs des produits de restitution, le </w:t>
            </w:r>
            <w:proofErr w:type="spellStart"/>
            <w:r w:rsidRPr="003062B9">
              <w:rPr>
                <w:rFonts w:ascii="Century Gothic" w:eastAsia="Times New Roman" w:hAnsi="Century Gothic" w:cs="Times New Roman"/>
                <w:sz w:val="20"/>
                <w:szCs w:val="20"/>
                <w:lang w:eastAsia="fr-FR"/>
              </w:rPr>
              <w:t>Kwikly</w:t>
            </w:r>
            <w:proofErr w:type="spellEnd"/>
            <w:r w:rsidRPr="003062B9">
              <w:rPr>
                <w:rFonts w:ascii="Century Gothic" w:eastAsia="Times New Roman" w:hAnsi="Century Gothic" w:cs="Times New Roman"/>
                <w:sz w:val="20"/>
                <w:szCs w:val="20"/>
                <w:lang w:eastAsia="fr-FR"/>
              </w:rPr>
              <w:t xml:space="preserve"> ‘</w:t>
            </w:r>
            <w:proofErr w:type="spellStart"/>
            <w:r w:rsidRPr="003062B9">
              <w:rPr>
                <w:rFonts w:ascii="Century Gothic" w:eastAsia="Times New Roman" w:hAnsi="Century Gothic" w:cs="Times New Roman"/>
                <w:sz w:val="20"/>
                <w:szCs w:val="20"/>
                <w:lang w:eastAsia="fr-FR"/>
              </w:rPr>
              <w:t>K’atalgue</w:t>
            </w:r>
            <w:proofErr w:type="spellEnd"/>
            <w:r w:rsidRPr="003062B9">
              <w:rPr>
                <w:rFonts w:ascii="Century Gothic" w:eastAsia="Times New Roman" w:hAnsi="Century Gothic" w:cs="Times New Roman"/>
                <w:sz w:val="20"/>
                <w:szCs w:val="20"/>
                <w:lang w:eastAsia="fr-FR"/>
              </w:rPr>
              <w:t xml:space="preserve"> des données du SNDS, les diaporamas des différents comités utilisateurs et amphis SNDS, la FAQ des </w:t>
            </w:r>
            <w:proofErr w:type="spellStart"/>
            <w:r w:rsidRPr="003062B9">
              <w:rPr>
                <w:rFonts w:ascii="Century Gothic" w:eastAsia="Times New Roman" w:hAnsi="Century Gothic" w:cs="Times New Roman"/>
                <w:sz w:val="20"/>
                <w:szCs w:val="20"/>
                <w:lang w:eastAsia="fr-FR"/>
              </w:rPr>
              <w:t>datamarts</w:t>
            </w:r>
            <w:proofErr w:type="spellEnd"/>
            <w:r w:rsidRPr="003062B9">
              <w:rPr>
                <w:rFonts w:ascii="Century Gothic" w:eastAsia="Times New Roman" w:hAnsi="Century Gothic" w:cs="Times New Roman"/>
                <w:sz w:val="20"/>
                <w:szCs w:val="20"/>
                <w:lang w:eastAsia="fr-FR"/>
              </w:rPr>
              <w:t xml:space="preserve"> BO*, les règles de gestion de la statistique mensuelle, la nomenclature des variables SNIIRAM, les profils pour accéder au portail/produits, les textes officiels  SNIIRAM-SNDS, les mises en œuvre </w:t>
            </w:r>
            <w:proofErr w:type="gramStart"/>
            <w:r w:rsidRPr="003062B9">
              <w:rPr>
                <w:rFonts w:ascii="Century Gothic" w:eastAsia="Times New Roman" w:hAnsi="Century Gothic" w:cs="Times New Roman"/>
                <w:sz w:val="20"/>
                <w:szCs w:val="20"/>
                <w:lang w:eastAsia="fr-FR"/>
              </w:rPr>
              <w:t>du référentiel</w:t>
            </w:r>
            <w:proofErr w:type="gramEnd"/>
            <w:r w:rsidRPr="003062B9">
              <w:rPr>
                <w:rFonts w:ascii="Century Gothic" w:eastAsia="Times New Roman" w:hAnsi="Century Gothic" w:cs="Times New Roman"/>
                <w:sz w:val="20"/>
                <w:szCs w:val="20"/>
                <w:lang w:eastAsia="fr-FR"/>
              </w:rPr>
              <w:t xml:space="preserve"> sécurité…</w:t>
            </w:r>
          </w:p>
        </w:tc>
      </w:tr>
      <w:tr w:rsidR="00D60858" w:rsidRPr="003062B9" w:rsidTr="003B3101">
        <w:tc>
          <w:tcPr>
            <w:tcW w:w="2552" w:type="dxa"/>
          </w:tcPr>
          <w:p w:rsidR="00D60858" w:rsidRPr="003062B9" w:rsidRDefault="00D60858" w:rsidP="003B3101">
            <w:pPr>
              <w:spacing w:before="40"/>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EGB</w:t>
            </w:r>
          </w:p>
        </w:tc>
        <w:tc>
          <w:tcPr>
            <w:tcW w:w="7938" w:type="dxa"/>
          </w:tcPr>
          <w:p w:rsidR="00D60858" w:rsidRPr="003062B9" w:rsidRDefault="00D60858" w:rsidP="003B3101">
            <w:pPr>
              <w:spacing w:before="40"/>
              <w:jc w:val="both"/>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Toute la documentation relative à l’EGB et aux tables simplifiées de l’EGB : les informations spécifiques, la liste des variables par table, la documentation pour les tables du PMSI et BGNA intégrées, le niveau de chargement, les profils pour accéder à l’EGB, la liste des données sensibles et médicales dans l’EGB. Vous y trouverez également la FAQ EGB*.</w:t>
            </w:r>
          </w:p>
        </w:tc>
      </w:tr>
      <w:tr w:rsidR="00D60858" w:rsidRPr="003062B9" w:rsidTr="003B3101">
        <w:tc>
          <w:tcPr>
            <w:tcW w:w="2552" w:type="dxa"/>
            <w:shd w:val="clear" w:color="auto" w:fill="C6D9F1" w:themeFill="text2" w:themeFillTint="33"/>
          </w:tcPr>
          <w:p w:rsidR="00D60858" w:rsidRPr="003062B9" w:rsidRDefault="00D60858" w:rsidP="003B3101">
            <w:pPr>
              <w:spacing w:before="40"/>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Formation</w:t>
            </w:r>
          </w:p>
        </w:tc>
        <w:tc>
          <w:tcPr>
            <w:tcW w:w="7938" w:type="dxa"/>
            <w:shd w:val="clear" w:color="auto" w:fill="C6D9F1" w:themeFill="text2" w:themeFillTint="33"/>
          </w:tcPr>
          <w:p w:rsidR="00D60858" w:rsidRPr="003062B9" w:rsidRDefault="00D60858" w:rsidP="003B3101">
            <w:pPr>
              <w:spacing w:before="40"/>
              <w:jc w:val="both"/>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Le planning des formations SNIIRAM / SNDS et les supports de cours et exercices des formations SNIIRAM / SNDS</w:t>
            </w:r>
          </w:p>
        </w:tc>
      </w:tr>
      <w:tr w:rsidR="00D60858" w:rsidRPr="003062B9" w:rsidTr="003B3101">
        <w:tc>
          <w:tcPr>
            <w:tcW w:w="2552" w:type="dxa"/>
          </w:tcPr>
          <w:p w:rsidR="00D60858" w:rsidRPr="003062B9" w:rsidRDefault="00D60858" w:rsidP="003B3101">
            <w:pPr>
              <w:spacing w:before="40"/>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Manuels utilisateurs</w:t>
            </w:r>
          </w:p>
        </w:tc>
        <w:tc>
          <w:tcPr>
            <w:tcW w:w="7938" w:type="dxa"/>
          </w:tcPr>
          <w:p w:rsidR="00D60858" w:rsidRPr="003062B9" w:rsidRDefault="00D60858" w:rsidP="003B3101">
            <w:pPr>
              <w:spacing w:before="40"/>
              <w:jc w:val="both"/>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les manuels utilisateurs de tous les produits SNIIRAM / SNDS en dehors de DCIR, DCIR simplifié, EGB et PMSI (par exemple dénombrement des bénéficiaires et PS, tables EHPAD, les Causes médicales de décès tout récemment…)</w:t>
            </w:r>
          </w:p>
        </w:tc>
      </w:tr>
      <w:tr w:rsidR="00D60858" w:rsidRPr="003062B9" w:rsidTr="003B3101">
        <w:tc>
          <w:tcPr>
            <w:tcW w:w="2552" w:type="dxa"/>
            <w:shd w:val="clear" w:color="auto" w:fill="C6D9F1" w:themeFill="text2" w:themeFillTint="33"/>
          </w:tcPr>
          <w:p w:rsidR="00D60858" w:rsidRPr="003062B9" w:rsidRDefault="00D60858" w:rsidP="003B3101">
            <w:pPr>
              <w:spacing w:before="40"/>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Offre de service</w:t>
            </w:r>
          </w:p>
        </w:tc>
        <w:tc>
          <w:tcPr>
            <w:tcW w:w="7938" w:type="dxa"/>
            <w:shd w:val="clear" w:color="auto" w:fill="C6D9F1" w:themeFill="text2" w:themeFillTint="33"/>
          </w:tcPr>
          <w:p w:rsidR="00D60858" w:rsidRPr="003062B9" w:rsidRDefault="00D60858" w:rsidP="003B3101">
            <w:pPr>
              <w:spacing w:before="40"/>
              <w:jc w:val="both"/>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 xml:space="preserve">Le fichier informant du niveau de chargement des produits agrégés bénéficiaires accessibles via BO </w:t>
            </w:r>
            <w:proofErr w:type="spellStart"/>
            <w:r w:rsidRPr="003062B9">
              <w:rPr>
                <w:rFonts w:ascii="Century Gothic" w:eastAsia="Times New Roman" w:hAnsi="Century Gothic" w:cs="Times New Roman"/>
                <w:sz w:val="20"/>
                <w:szCs w:val="20"/>
                <w:lang w:eastAsia="fr-FR"/>
              </w:rPr>
              <w:t>WebI</w:t>
            </w:r>
            <w:proofErr w:type="spellEnd"/>
            <w:r w:rsidRPr="003062B9">
              <w:rPr>
                <w:rFonts w:ascii="Century Gothic" w:eastAsia="Times New Roman" w:hAnsi="Century Gothic" w:cs="Times New Roman"/>
                <w:sz w:val="20"/>
                <w:szCs w:val="20"/>
                <w:lang w:eastAsia="fr-FR"/>
              </w:rPr>
              <w:t>.</w:t>
            </w:r>
          </w:p>
        </w:tc>
      </w:tr>
      <w:tr w:rsidR="00D60858" w:rsidRPr="003062B9" w:rsidTr="003B3101">
        <w:tc>
          <w:tcPr>
            <w:tcW w:w="2552" w:type="dxa"/>
          </w:tcPr>
          <w:p w:rsidR="00D60858" w:rsidRPr="003062B9" w:rsidRDefault="00D60858" w:rsidP="003B3101">
            <w:pPr>
              <w:spacing w:before="40"/>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PMSI</w:t>
            </w:r>
          </w:p>
        </w:tc>
        <w:tc>
          <w:tcPr>
            <w:tcW w:w="7938" w:type="dxa"/>
          </w:tcPr>
          <w:p w:rsidR="00D60858" w:rsidRPr="003062B9" w:rsidRDefault="00D60858" w:rsidP="003B3101">
            <w:pPr>
              <w:spacing w:before="40"/>
              <w:jc w:val="both"/>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Toute la documentation relative aux tables du PMSI : liste des variables, liste des profils pour y accéder, liste des données médicales et sensibles dans le PMSI….</w:t>
            </w:r>
          </w:p>
        </w:tc>
      </w:tr>
    </w:tbl>
    <w:p w:rsidR="00D60858" w:rsidRPr="003062B9" w:rsidRDefault="00D60858" w:rsidP="00D60858">
      <w:pPr>
        <w:rPr>
          <w:rFonts w:ascii="Century Gothic" w:eastAsia="Times New Roman" w:hAnsi="Century Gothic" w:cs="Times New Roman"/>
          <w:sz w:val="20"/>
          <w:szCs w:val="20"/>
          <w:lang w:eastAsia="fr-FR"/>
        </w:rPr>
      </w:pPr>
      <w:r w:rsidRPr="003062B9">
        <w:rPr>
          <w:rFonts w:ascii="Century Gothic" w:eastAsia="Times New Roman" w:hAnsi="Century Gothic" w:cs="Times New Roman"/>
          <w:sz w:val="20"/>
          <w:szCs w:val="20"/>
          <w:lang w:eastAsia="fr-FR"/>
        </w:rPr>
        <w:t>*Les foires aux questions permettent de récapituler les demandes d’assistance</w:t>
      </w:r>
    </w:p>
    <w:p w:rsidR="00D60858" w:rsidRDefault="00D60858" w:rsidP="00D60858">
      <w:pPr>
        <w:spacing w:after="0" w:line="240" w:lineRule="auto"/>
        <w:rPr>
          <w:rFonts w:ascii="Century Gothic" w:hAnsi="Century Gothic"/>
          <w:b/>
          <w:sz w:val="24"/>
          <w:szCs w:val="24"/>
        </w:rPr>
      </w:pPr>
    </w:p>
    <w:p w:rsidR="00D60858" w:rsidRDefault="00D60858" w:rsidP="00D60858">
      <w:pPr>
        <w:spacing w:after="0" w:line="240" w:lineRule="auto"/>
        <w:rPr>
          <w:rFonts w:ascii="Century Gothic" w:hAnsi="Century Gothic"/>
          <w:b/>
          <w:sz w:val="24"/>
          <w:szCs w:val="24"/>
        </w:rPr>
      </w:pPr>
    </w:p>
    <w:p w:rsidR="00D60858" w:rsidRPr="00076B2F" w:rsidRDefault="00D60858" w:rsidP="00D60858">
      <w:pPr>
        <w:pStyle w:val="Style1"/>
      </w:pPr>
      <w:r w:rsidRPr="007C11B4">
        <w:rPr>
          <w:noProof/>
          <w:lang w:eastAsia="fr-FR"/>
        </w:rPr>
        <w:lastRenderedPageBreak/>
        <w:drawing>
          <wp:anchor distT="0" distB="0" distL="114300" distR="114300" simplePos="0" relativeHeight="251689984" behindDoc="1" locked="0" layoutInCell="1" allowOverlap="1" wp14:anchorId="650D8EF7" wp14:editId="54328181">
            <wp:simplePos x="0" y="0"/>
            <wp:positionH relativeFrom="column">
              <wp:posOffset>5497195</wp:posOffset>
            </wp:positionH>
            <wp:positionV relativeFrom="paragraph">
              <wp:posOffset>-227965</wp:posOffset>
            </wp:positionV>
            <wp:extent cx="1005205" cy="448945"/>
            <wp:effectExtent l="0" t="0" r="4445" b="8255"/>
            <wp:wrapNone/>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Pr="007C11B4">
        <w:t xml:space="preserve">Fiche </w:t>
      </w:r>
      <w:r>
        <w:t>10</w:t>
      </w:r>
    </w:p>
    <w:p w:rsidR="00D60858" w:rsidRPr="001D6B3B" w:rsidRDefault="00D60858" w:rsidP="00D60858">
      <w:pPr>
        <w:spacing w:after="0" w:line="240" w:lineRule="auto"/>
        <w:rPr>
          <w:rFonts w:ascii="Century Gothic" w:hAnsi="Century Gothic"/>
          <w:b/>
          <w:sz w:val="24"/>
          <w:szCs w:val="24"/>
        </w:rPr>
      </w:pPr>
    </w:p>
    <w:p w:rsidR="00D60858" w:rsidRPr="001D6B3B" w:rsidRDefault="00D60858" w:rsidP="00D60858">
      <w:pPr>
        <w:pStyle w:val="Titre2"/>
        <w:ind w:hanging="83"/>
        <w:jc w:val="center"/>
        <w:rPr>
          <w:rFonts w:ascii="Century Gothic" w:eastAsia="Times New Roman" w:hAnsi="Century Gothic" w:cs="Times New Roman"/>
          <w:bCs w:val="0"/>
          <w:i/>
          <w:color w:val="auto"/>
          <w:sz w:val="24"/>
          <w:szCs w:val="24"/>
          <w:u w:val="single"/>
          <w:lang w:eastAsia="fr-FR"/>
        </w:rPr>
      </w:pPr>
      <w:r w:rsidRPr="001D6B3B">
        <w:rPr>
          <w:rFonts w:ascii="Century Gothic" w:eastAsia="Times New Roman" w:hAnsi="Century Gothic" w:cs="Times New Roman"/>
          <w:bCs w:val="0"/>
          <w:i/>
          <w:color w:val="auto"/>
          <w:sz w:val="24"/>
          <w:szCs w:val="24"/>
          <w:u w:val="single"/>
          <w:lang w:eastAsia="fr-FR"/>
        </w:rPr>
        <w:t xml:space="preserve">La documentation collaborative du </w:t>
      </w:r>
      <w:proofErr w:type="spellStart"/>
      <w:r w:rsidRPr="001D6B3B">
        <w:rPr>
          <w:rFonts w:ascii="Century Gothic" w:eastAsia="Times New Roman" w:hAnsi="Century Gothic" w:cs="Times New Roman"/>
          <w:bCs w:val="0"/>
          <w:i/>
          <w:color w:val="auto"/>
          <w:sz w:val="24"/>
          <w:szCs w:val="24"/>
          <w:u w:val="single"/>
          <w:lang w:eastAsia="fr-FR"/>
        </w:rPr>
        <w:t>Health</w:t>
      </w:r>
      <w:proofErr w:type="spellEnd"/>
      <w:r w:rsidRPr="001D6B3B">
        <w:rPr>
          <w:rFonts w:ascii="Century Gothic" w:eastAsia="Times New Roman" w:hAnsi="Century Gothic" w:cs="Times New Roman"/>
          <w:bCs w:val="0"/>
          <w:i/>
          <w:color w:val="auto"/>
          <w:sz w:val="24"/>
          <w:szCs w:val="24"/>
          <w:u w:val="single"/>
          <w:lang w:eastAsia="fr-FR"/>
        </w:rPr>
        <w:t xml:space="preserve"> Data Hub :</w:t>
      </w:r>
    </w:p>
    <w:p w:rsidR="00D60858" w:rsidRDefault="00D60858" w:rsidP="00D60858">
      <w:pPr>
        <w:spacing w:after="0" w:line="240" w:lineRule="auto"/>
        <w:jc w:val="both"/>
        <w:rPr>
          <w:rFonts w:ascii="Century Gothic" w:eastAsia="Times New Roman" w:hAnsi="Century Gothic" w:cs="Times New Roman"/>
          <w:b/>
          <w:sz w:val="24"/>
          <w:szCs w:val="24"/>
          <w:lang w:eastAsia="fr-FR"/>
        </w:rPr>
      </w:pPr>
    </w:p>
    <w:p w:rsidR="001D6B3B" w:rsidRPr="001D6B3B" w:rsidRDefault="001D6B3B" w:rsidP="00D60858">
      <w:pPr>
        <w:spacing w:after="0" w:line="240" w:lineRule="auto"/>
        <w:jc w:val="both"/>
        <w:rPr>
          <w:rFonts w:ascii="Century Gothic" w:eastAsia="Times New Roman" w:hAnsi="Century Gothic" w:cs="Times New Roman"/>
          <w:b/>
          <w:sz w:val="24"/>
          <w:szCs w:val="24"/>
          <w:lang w:eastAsia="fr-FR"/>
        </w:rPr>
      </w:pPr>
    </w:p>
    <w:p w:rsidR="00D60858" w:rsidRPr="008D1BAD" w:rsidRDefault="00D60858" w:rsidP="00D60858">
      <w:pPr>
        <w:jc w:val="both"/>
        <w:rPr>
          <w:rFonts w:ascii="Century Gothic" w:hAnsi="Century Gothic"/>
          <w:sz w:val="20"/>
          <w:szCs w:val="20"/>
        </w:rPr>
      </w:pPr>
      <w:r w:rsidRPr="008D1BAD">
        <w:rPr>
          <w:rFonts w:ascii="Century Gothic" w:hAnsi="Century Gothic"/>
          <w:sz w:val="20"/>
          <w:szCs w:val="20"/>
        </w:rPr>
        <w:t xml:space="preserve">Le site public collaboratif du </w:t>
      </w:r>
      <w:proofErr w:type="spellStart"/>
      <w:r w:rsidRPr="008D1BAD">
        <w:rPr>
          <w:rFonts w:ascii="Century Gothic" w:hAnsi="Century Gothic"/>
          <w:sz w:val="20"/>
          <w:szCs w:val="20"/>
        </w:rPr>
        <w:t>Health</w:t>
      </w:r>
      <w:proofErr w:type="spellEnd"/>
      <w:r w:rsidRPr="008D1BAD">
        <w:rPr>
          <w:rFonts w:ascii="Century Gothic" w:hAnsi="Century Gothic"/>
          <w:sz w:val="20"/>
          <w:szCs w:val="20"/>
        </w:rPr>
        <w:t xml:space="preserve"> Data Hub met à disposition des utilisateurs de la documentation alimentée par des contributeurs</w:t>
      </w:r>
      <w:r>
        <w:rPr>
          <w:rFonts w:ascii="Century Gothic" w:hAnsi="Century Gothic"/>
          <w:sz w:val="20"/>
          <w:szCs w:val="20"/>
        </w:rPr>
        <w:t xml:space="preserve"> </w:t>
      </w:r>
      <w:r w:rsidRPr="008D1BAD">
        <w:rPr>
          <w:rFonts w:ascii="Century Gothic" w:hAnsi="Century Gothic"/>
          <w:sz w:val="20"/>
          <w:szCs w:val="20"/>
        </w:rPr>
        <w:t xml:space="preserve">qui utilisent la technologie du </w:t>
      </w:r>
      <w:proofErr w:type="spellStart"/>
      <w:r w:rsidRPr="008D1BAD">
        <w:rPr>
          <w:rFonts w:ascii="Century Gothic" w:hAnsi="Century Gothic"/>
          <w:sz w:val="20"/>
          <w:szCs w:val="20"/>
        </w:rPr>
        <w:t>GitHub</w:t>
      </w:r>
      <w:proofErr w:type="spellEnd"/>
      <w:r w:rsidRPr="008D1BAD">
        <w:rPr>
          <w:rFonts w:ascii="Century Gothic" w:hAnsi="Century Gothic"/>
          <w:sz w:val="20"/>
          <w:szCs w:val="20"/>
        </w:rPr>
        <w:t xml:space="preserve"> : </w:t>
      </w:r>
    </w:p>
    <w:p w:rsidR="00D60858" w:rsidRDefault="000F10BA" w:rsidP="00D60858">
      <w:pPr>
        <w:pStyle w:val="Paragraphedeliste"/>
        <w:ind w:left="786"/>
        <w:jc w:val="both"/>
        <w:rPr>
          <w:rFonts w:ascii="Century Gothic" w:hAnsi="Century Gothic"/>
          <w:b/>
          <w:sz w:val="20"/>
          <w:szCs w:val="20"/>
        </w:rPr>
      </w:pPr>
      <w:hyperlink r:id="rId36" w:history="1">
        <w:r w:rsidR="00D60858" w:rsidRPr="004B2AC8">
          <w:rPr>
            <w:rFonts w:ascii="Century Gothic" w:hAnsi="Century Gothic"/>
            <w:b/>
            <w:sz w:val="20"/>
            <w:szCs w:val="20"/>
            <w:highlight w:val="lightGray"/>
          </w:rPr>
          <w:t>https://documentation-snds.health-data-hub.fr</w:t>
        </w:r>
      </w:hyperlink>
      <w:r w:rsidR="00D60858" w:rsidRPr="00544D91">
        <w:rPr>
          <w:rFonts w:ascii="Century Gothic" w:hAnsi="Century Gothic"/>
          <w:b/>
          <w:sz w:val="20"/>
          <w:szCs w:val="20"/>
        </w:rPr>
        <w:t xml:space="preserve">  </w:t>
      </w:r>
    </w:p>
    <w:p w:rsidR="00D60858" w:rsidRDefault="00D60858" w:rsidP="00D60858">
      <w:pPr>
        <w:pStyle w:val="Paragraphedeliste"/>
        <w:ind w:left="786"/>
        <w:jc w:val="both"/>
        <w:rPr>
          <w:rFonts w:ascii="Century Gothic" w:hAnsi="Century Gothic"/>
          <w:b/>
          <w:sz w:val="20"/>
          <w:szCs w:val="20"/>
        </w:rPr>
      </w:pPr>
    </w:p>
    <w:p w:rsidR="00D60858" w:rsidRDefault="00D60858" w:rsidP="00D60858">
      <w:pPr>
        <w:pStyle w:val="Paragraphedeliste"/>
        <w:ind w:left="786"/>
        <w:jc w:val="both"/>
        <w:rPr>
          <w:rFonts w:ascii="Century Gothic" w:hAnsi="Century Gothic"/>
          <w:b/>
          <w:sz w:val="20"/>
          <w:szCs w:val="20"/>
        </w:rPr>
      </w:pPr>
    </w:p>
    <w:p w:rsidR="00D60858" w:rsidRDefault="00D60858" w:rsidP="00D60858">
      <w:pPr>
        <w:pStyle w:val="Paragraphedeliste"/>
        <w:ind w:left="786"/>
        <w:jc w:val="both"/>
        <w:rPr>
          <w:rFonts w:ascii="Century Gothic" w:hAnsi="Century Gothic"/>
          <w:b/>
          <w:sz w:val="20"/>
          <w:szCs w:val="20"/>
        </w:rPr>
      </w:pPr>
      <w:r>
        <w:rPr>
          <w:noProof/>
        </w:rPr>
        <w:drawing>
          <wp:inline distT="0" distB="0" distL="0" distR="0" wp14:anchorId="429FE978" wp14:editId="0BCC6AA0">
            <wp:extent cx="2558310" cy="1428750"/>
            <wp:effectExtent l="0" t="0" r="0" b="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566966" cy="1433584"/>
                    </a:xfrm>
                    <a:prstGeom prst="rect">
                      <a:avLst/>
                    </a:prstGeom>
                  </pic:spPr>
                </pic:pic>
              </a:graphicData>
            </a:graphic>
          </wp:inline>
        </w:drawing>
      </w:r>
    </w:p>
    <w:p w:rsidR="00D60858" w:rsidRDefault="00D60858" w:rsidP="00D60858">
      <w:pPr>
        <w:pStyle w:val="Paragraphedeliste"/>
        <w:ind w:left="786"/>
        <w:jc w:val="both"/>
        <w:rPr>
          <w:rFonts w:ascii="Century Gothic" w:hAnsi="Century Gothic"/>
          <w:b/>
          <w:sz w:val="20"/>
          <w:szCs w:val="20"/>
        </w:rPr>
      </w:pPr>
    </w:p>
    <w:p w:rsidR="00D60858" w:rsidRDefault="00D60858" w:rsidP="00D60858">
      <w:pPr>
        <w:pStyle w:val="Paragraphedeliste"/>
        <w:ind w:left="786"/>
        <w:jc w:val="both"/>
        <w:rPr>
          <w:rFonts w:ascii="Century Gothic" w:hAnsi="Century Gothic"/>
          <w:b/>
          <w:sz w:val="20"/>
          <w:szCs w:val="20"/>
        </w:rPr>
      </w:pPr>
    </w:p>
    <w:p w:rsidR="00D60858" w:rsidRDefault="00D60858" w:rsidP="00D60858">
      <w:pPr>
        <w:pStyle w:val="Paragraphedeliste"/>
        <w:ind w:left="786"/>
        <w:jc w:val="center"/>
        <w:rPr>
          <w:rFonts w:ascii="Century Gothic" w:hAnsi="Century Gothic"/>
          <w:b/>
          <w:sz w:val="20"/>
          <w:szCs w:val="20"/>
        </w:rPr>
      </w:pPr>
    </w:p>
    <w:p w:rsidR="00D60858" w:rsidRDefault="00D60858" w:rsidP="00D60858">
      <w:pPr>
        <w:pStyle w:val="Paragraphedeliste"/>
        <w:ind w:left="786"/>
        <w:jc w:val="both"/>
        <w:rPr>
          <w:rFonts w:ascii="Century Gothic" w:hAnsi="Century Gothic"/>
          <w:b/>
          <w:sz w:val="20"/>
          <w:szCs w:val="20"/>
        </w:rPr>
      </w:pPr>
      <w:r w:rsidRPr="004B2AC8">
        <w:rPr>
          <w:rFonts w:ascii="Century Gothic" w:hAnsi="Century Gothic"/>
          <w:b/>
          <w:noProof/>
          <w:sz w:val="20"/>
          <w:szCs w:val="20"/>
        </w:rPr>
        <mc:AlternateContent>
          <mc:Choice Requires="wps">
            <w:drawing>
              <wp:anchor distT="0" distB="0" distL="114300" distR="114300" simplePos="0" relativeHeight="251665408" behindDoc="0" locked="0" layoutInCell="1" allowOverlap="1" wp14:anchorId="3C234149" wp14:editId="2F8C5A19">
                <wp:simplePos x="0" y="0"/>
                <wp:positionH relativeFrom="column">
                  <wp:posOffset>2221865</wp:posOffset>
                </wp:positionH>
                <wp:positionV relativeFrom="paragraph">
                  <wp:posOffset>2539</wp:posOffset>
                </wp:positionV>
                <wp:extent cx="4400550" cy="2733675"/>
                <wp:effectExtent l="0" t="0" r="0" b="9525"/>
                <wp:wrapNone/>
                <wp:docPr id="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733675"/>
                        </a:xfrm>
                        <a:prstGeom prst="rect">
                          <a:avLst/>
                        </a:prstGeom>
                        <a:solidFill>
                          <a:srgbClr val="FFFFFF"/>
                        </a:solidFill>
                        <a:ln w="9525">
                          <a:noFill/>
                          <a:miter lim="800000"/>
                          <a:headEnd/>
                          <a:tailEnd/>
                        </a:ln>
                      </wps:spPr>
                      <wps:txbx>
                        <w:txbxContent>
                          <w:p w:rsidR="00BF0D4B" w:rsidRDefault="00BF0D4B" w:rsidP="00D60858">
                            <w:r>
                              <w:rPr>
                                <w:noProof/>
                                <w:lang w:eastAsia="fr-FR"/>
                              </w:rPr>
                              <w:drawing>
                                <wp:inline distT="0" distB="0" distL="0" distR="0" wp14:anchorId="087642D0" wp14:editId="3BEDD990">
                                  <wp:extent cx="4219575" cy="2657982"/>
                                  <wp:effectExtent l="0" t="0" r="0" b="9525"/>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233706" cy="266688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74.95pt;margin-top:.2pt;width:346.5pt;height:21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" stroked="f">
                <v:textbox>
                  <w:txbxContent>
                    <w:p w:rsidR="00BF0D4B" w:rsidRDefault="00BF0D4B" w:rsidP="00D60858">
                      <w:r>
                        <w:rPr>
                          <w:noProof/>
                          <w:lang w:eastAsia="fr-FR"/>
                        </w:rPr>
                        <w:drawing>
                          <wp:inline distT="0" distB="0" distL="0" distR="0" wp14:anchorId="087642D0" wp14:editId="3BEDD990">
                            <wp:extent cx="4219575" cy="2657982"/>
                            <wp:effectExtent l="0" t="0" r="0" b="9525"/>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233706" cy="2666883"/>
                                    </a:xfrm>
                                    <a:prstGeom prst="rect">
                                      <a:avLst/>
                                    </a:prstGeom>
                                  </pic:spPr>
                                </pic:pic>
                              </a:graphicData>
                            </a:graphic>
                          </wp:inline>
                        </w:drawing>
                      </w:r>
                    </w:p>
                  </w:txbxContent>
                </v:textbox>
              </v:shape>
            </w:pict>
          </mc:Fallback>
        </mc:AlternateContent>
      </w:r>
      <w:r>
        <w:rPr>
          <w:noProof/>
        </w:rPr>
        <w:drawing>
          <wp:inline distT="0" distB="0" distL="0" distR="0" wp14:anchorId="36693CFC" wp14:editId="7E556975">
            <wp:extent cx="1531878" cy="2581275"/>
            <wp:effectExtent l="0" t="0" r="0" b="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31878" cy="2581275"/>
                    </a:xfrm>
                    <a:prstGeom prst="rect">
                      <a:avLst/>
                    </a:prstGeom>
                  </pic:spPr>
                </pic:pic>
              </a:graphicData>
            </a:graphic>
          </wp:inline>
        </w:drawing>
      </w:r>
    </w:p>
    <w:p w:rsidR="00D60858" w:rsidRDefault="00D60858" w:rsidP="00D60858">
      <w:pPr>
        <w:pStyle w:val="Paragraphedeliste"/>
        <w:ind w:left="786"/>
        <w:jc w:val="both"/>
        <w:rPr>
          <w:rFonts w:ascii="Century Gothic" w:hAnsi="Century Gothic"/>
          <w:sz w:val="20"/>
          <w:szCs w:val="20"/>
        </w:rPr>
      </w:pPr>
    </w:p>
    <w:p w:rsidR="00D60858" w:rsidRDefault="00D60858" w:rsidP="00D60858">
      <w:pPr>
        <w:pStyle w:val="Paragraphedeliste"/>
        <w:ind w:left="786"/>
        <w:jc w:val="both"/>
        <w:rPr>
          <w:rFonts w:ascii="Century Gothic" w:hAnsi="Century Gothic"/>
          <w:sz w:val="20"/>
          <w:szCs w:val="20"/>
        </w:rPr>
      </w:pPr>
    </w:p>
    <w:p w:rsidR="00D60858" w:rsidRDefault="00D60858" w:rsidP="00D60858">
      <w:pPr>
        <w:spacing w:after="0" w:line="240" w:lineRule="auto"/>
        <w:rPr>
          <w:rFonts w:ascii="Century Gothic" w:hAnsi="Century Gothic"/>
          <w:b/>
          <w:sz w:val="24"/>
          <w:szCs w:val="24"/>
        </w:rPr>
      </w:pPr>
    </w:p>
    <w:p w:rsidR="00D60858" w:rsidRDefault="00D60858" w:rsidP="00D60858">
      <w:pPr>
        <w:pStyle w:val="Paragraphedeliste"/>
        <w:ind w:left="786"/>
        <w:jc w:val="both"/>
        <w:rPr>
          <w:rFonts w:ascii="Century Gothic" w:hAnsi="Century Gothic"/>
          <w:sz w:val="20"/>
          <w:szCs w:val="20"/>
        </w:rPr>
      </w:pPr>
      <w:proofErr w:type="gramStart"/>
      <w:r w:rsidRPr="00544D91">
        <w:rPr>
          <w:rFonts w:ascii="Century Gothic" w:hAnsi="Century Gothic"/>
          <w:sz w:val="20"/>
          <w:szCs w:val="20"/>
        </w:rPr>
        <w:t>avec</w:t>
      </w:r>
      <w:proofErr w:type="gramEnd"/>
      <w:r w:rsidRPr="00544D91">
        <w:rPr>
          <w:rFonts w:ascii="Century Gothic" w:hAnsi="Century Gothic"/>
          <w:sz w:val="20"/>
          <w:szCs w:val="20"/>
        </w:rPr>
        <w:t xml:space="preserve"> entre autres</w:t>
      </w:r>
      <w:r>
        <w:rPr>
          <w:rFonts w:ascii="Century Gothic" w:hAnsi="Century Gothic"/>
          <w:sz w:val="20"/>
          <w:szCs w:val="20"/>
        </w:rPr>
        <w:t> :</w:t>
      </w:r>
    </w:p>
    <w:p w:rsidR="00D60858" w:rsidRPr="00544D91" w:rsidRDefault="00D60858" w:rsidP="00D60858">
      <w:pPr>
        <w:pStyle w:val="Paragraphedeliste"/>
        <w:ind w:left="786"/>
        <w:jc w:val="both"/>
        <w:rPr>
          <w:bCs/>
          <w:u w:val="single"/>
        </w:rPr>
      </w:pPr>
    </w:p>
    <w:p w:rsidR="00D60858" w:rsidRDefault="00D60858" w:rsidP="00E141CC">
      <w:pPr>
        <w:pStyle w:val="Paragraphedeliste"/>
        <w:numPr>
          <w:ilvl w:val="0"/>
          <w:numId w:val="29"/>
        </w:numPr>
        <w:contextualSpacing w:val="0"/>
        <w:jc w:val="both"/>
        <w:rPr>
          <w:rFonts w:ascii="Century Gothic" w:hAnsi="Century Gothic"/>
          <w:sz w:val="20"/>
          <w:szCs w:val="20"/>
        </w:rPr>
      </w:pPr>
      <w:r w:rsidRPr="00544D91">
        <w:rPr>
          <w:rFonts w:ascii="Century Gothic" w:hAnsi="Century Gothic"/>
          <w:sz w:val="20"/>
          <w:szCs w:val="20"/>
        </w:rPr>
        <w:t xml:space="preserve">le </w:t>
      </w:r>
      <w:proofErr w:type="spellStart"/>
      <w:r w:rsidRPr="00544D91">
        <w:rPr>
          <w:rFonts w:ascii="Century Gothic" w:hAnsi="Century Gothic"/>
          <w:sz w:val="20"/>
          <w:szCs w:val="20"/>
        </w:rPr>
        <w:t>Kwily</w:t>
      </w:r>
      <w:proofErr w:type="spellEnd"/>
      <w:r w:rsidRPr="00544D91">
        <w:rPr>
          <w:rFonts w:ascii="Century Gothic" w:hAnsi="Century Gothic"/>
          <w:sz w:val="20"/>
          <w:szCs w:val="20"/>
        </w:rPr>
        <w:t xml:space="preserve"> (‘</w:t>
      </w:r>
      <w:proofErr w:type="spellStart"/>
      <w:r w:rsidRPr="00544D91">
        <w:rPr>
          <w:rFonts w:ascii="Century Gothic" w:hAnsi="Century Gothic"/>
          <w:sz w:val="20"/>
          <w:szCs w:val="20"/>
        </w:rPr>
        <w:t>K’atalogue</w:t>
      </w:r>
      <w:proofErr w:type="spellEnd"/>
      <w:r w:rsidRPr="00544D91">
        <w:rPr>
          <w:rFonts w:ascii="Century Gothic" w:hAnsi="Century Gothic"/>
          <w:sz w:val="20"/>
          <w:szCs w:val="20"/>
        </w:rPr>
        <w:t xml:space="preserve"> de données V1, </w:t>
      </w:r>
      <w:proofErr w:type="spellStart"/>
      <w:r w:rsidRPr="00544D91">
        <w:rPr>
          <w:rFonts w:ascii="Century Gothic" w:hAnsi="Century Gothic"/>
          <w:sz w:val="20"/>
          <w:szCs w:val="20"/>
        </w:rPr>
        <w:t>Cnam</w:t>
      </w:r>
      <w:proofErr w:type="spellEnd"/>
      <w:r w:rsidRPr="00544D91">
        <w:rPr>
          <w:rFonts w:ascii="Century Gothic" w:hAnsi="Century Gothic"/>
          <w:sz w:val="20"/>
          <w:szCs w:val="20"/>
        </w:rPr>
        <w:t xml:space="preserve">) : </w:t>
      </w:r>
      <w:hyperlink r:id="rId41" w:history="1">
        <w:r w:rsidRPr="00544D91">
          <w:rPr>
            <w:rFonts w:ascii="Century Gothic" w:hAnsi="Century Gothic"/>
            <w:sz w:val="20"/>
            <w:szCs w:val="20"/>
          </w:rPr>
          <w:t>https://documentation-snds.health-data-hub.fr/documentation/ressources/kwikly.html</w:t>
        </w:r>
      </w:hyperlink>
    </w:p>
    <w:p w:rsidR="00D60858" w:rsidRDefault="00D60858" w:rsidP="00E141CC">
      <w:pPr>
        <w:pStyle w:val="Paragraphedeliste"/>
        <w:numPr>
          <w:ilvl w:val="0"/>
          <w:numId w:val="29"/>
        </w:numPr>
        <w:contextualSpacing w:val="0"/>
        <w:jc w:val="both"/>
        <w:rPr>
          <w:rFonts w:ascii="Century Gothic" w:hAnsi="Century Gothic"/>
          <w:sz w:val="20"/>
          <w:szCs w:val="20"/>
        </w:rPr>
      </w:pPr>
      <w:r w:rsidRPr="00544D91">
        <w:rPr>
          <w:rFonts w:ascii="Century Gothic" w:hAnsi="Century Gothic"/>
          <w:sz w:val="20"/>
          <w:szCs w:val="20"/>
        </w:rPr>
        <w:t>Un Dictionnaire DCIR –PMSI élaboré par ANSM –Epi-Phare,  utilisé pour reconstruire des vues SAS. Contient notamment les années de disponibilité des tables et variables.</w:t>
      </w:r>
    </w:p>
    <w:p w:rsidR="00D60858" w:rsidRPr="000F10BA" w:rsidRDefault="00D60858" w:rsidP="00E141CC">
      <w:pPr>
        <w:pStyle w:val="Paragraphedeliste"/>
        <w:numPr>
          <w:ilvl w:val="0"/>
          <w:numId w:val="29"/>
        </w:numPr>
        <w:contextualSpacing w:val="0"/>
        <w:jc w:val="both"/>
        <w:rPr>
          <w:rFonts w:ascii="Century Gothic" w:hAnsi="Century Gothic"/>
          <w:b/>
          <w:sz w:val="22"/>
          <w:szCs w:val="22"/>
        </w:rPr>
      </w:pPr>
      <w:r w:rsidRPr="000F10BA">
        <w:rPr>
          <w:rFonts w:ascii="Century Gothic" w:hAnsi="Century Gothic"/>
          <w:b/>
          <w:sz w:val="22"/>
          <w:szCs w:val="22"/>
        </w:rPr>
        <w:t xml:space="preserve">Un dico interactif du SNDS produit par la Drees : </w:t>
      </w:r>
      <w:hyperlink r:id="rId42" w:history="1">
        <w:r w:rsidRPr="000F10BA">
          <w:rPr>
            <w:rFonts w:ascii="Century Gothic" w:hAnsi="Century Gothic"/>
            <w:b/>
            <w:sz w:val="22"/>
            <w:szCs w:val="22"/>
          </w:rPr>
          <w:t>http://dico-snds.health-data-hub.fr/</w:t>
        </w:r>
      </w:hyperlink>
    </w:p>
    <w:p w:rsidR="00D60858" w:rsidRDefault="00D60858" w:rsidP="00E141CC">
      <w:pPr>
        <w:pStyle w:val="Paragraphedeliste"/>
        <w:numPr>
          <w:ilvl w:val="0"/>
          <w:numId w:val="29"/>
        </w:numPr>
        <w:contextualSpacing w:val="0"/>
        <w:jc w:val="both"/>
        <w:rPr>
          <w:rFonts w:ascii="Century Gothic" w:hAnsi="Century Gothic"/>
          <w:sz w:val="20"/>
          <w:szCs w:val="20"/>
        </w:rPr>
      </w:pPr>
      <w:r>
        <w:rPr>
          <w:rFonts w:ascii="Century Gothic" w:hAnsi="Century Gothic"/>
          <w:sz w:val="20"/>
          <w:szCs w:val="20"/>
        </w:rPr>
        <w:t>Et bien d’autres documents d’aide à la prise en main et à la connaissance des données du SNDS</w:t>
      </w:r>
    </w:p>
    <w:p w:rsidR="00D60858" w:rsidRPr="00544D91" w:rsidRDefault="00D60858" w:rsidP="00D60858">
      <w:pPr>
        <w:pStyle w:val="Paragraphedeliste"/>
        <w:rPr>
          <w:rFonts w:ascii="Century Gothic" w:hAnsi="Century Gothic"/>
          <w:sz w:val="20"/>
          <w:szCs w:val="20"/>
        </w:rPr>
      </w:pPr>
    </w:p>
    <w:p w:rsidR="00D60858" w:rsidRDefault="00D60858" w:rsidP="00D60858">
      <w:pPr>
        <w:rPr>
          <w:rFonts w:ascii="Century Gothic" w:hAnsi="Century Gothic"/>
          <w:b/>
          <w:sz w:val="24"/>
          <w:szCs w:val="24"/>
        </w:rPr>
      </w:pPr>
    </w:p>
    <w:p w:rsidR="002E22B3" w:rsidRPr="00076B2F" w:rsidRDefault="002E22B3" w:rsidP="002E22B3">
      <w:pPr>
        <w:pStyle w:val="Style1"/>
      </w:pPr>
      <w:r w:rsidRPr="007C11B4">
        <w:rPr>
          <w:noProof/>
          <w:lang w:eastAsia="fr-FR"/>
        </w:rPr>
        <w:lastRenderedPageBreak/>
        <w:drawing>
          <wp:anchor distT="0" distB="0" distL="114300" distR="114300" simplePos="0" relativeHeight="251658240" behindDoc="1" locked="0" layoutInCell="1" allowOverlap="1" wp14:anchorId="5E58E518" wp14:editId="1359BB63">
            <wp:simplePos x="0" y="0"/>
            <wp:positionH relativeFrom="column">
              <wp:posOffset>5497195</wp:posOffset>
            </wp:positionH>
            <wp:positionV relativeFrom="paragraph">
              <wp:posOffset>-227965</wp:posOffset>
            </wp:positionV>
            <wp:extent cx="1005205" cy="448945"/>
            <wp:effectExtent l="0" t="0" r="4445" b="8255"/>
            <wp:wrapNone/>
            <wp:docPr id="2056" name="Imag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00A11876">
        <w:t>Fiche 10</w:t>
      </w:r>
    </w:p>
    <w:p w:rsidR="002E22B3" w:rsidRDefault="002E22B3" w:rsidP="002E22B3">
      <w:pPr>
        <w:spacing w:after="0" w:line="240" w:lineRule="auto"/>
        <w:rPr>
          <w:rFonts w:ascii="Century Gothic" w:hAnsi="Century Gothic"/>
          <w:b/>
          <w:sz w:val="24"/>
          <w:szCs w:val="24"/>
        </w:rPr>
      </w:pPr>
    </w:p>
    <w:p w:rsidR="00D60858" w:rsidRPr="00D60858" w:rsidRDefault="002E22B3" w:rsidP="00325E83">
      <w:pPr>
        <w:jc w:val="both"/>
        <w:rPr>
          <w:rFonts w:ascii="Century Gothic" w:hAnsi="Century Gothic"/>
          <w:b/>
          <w:color w:val="4F81BD" w:themeColor="accent1"/>
          <w:sz w:val="20"/>
          <w:szCs w:val="20"/>
          <w:u w:val="single"/>
        </w:rPr>
      </w:pPr>
      <w:r w:rsidRPr="00D60858">
        <w:rPr>
          <w:rFonts w:ascii="Century Gothic" w:hAnsi="Century Gothic"/>
          <w:b/>
          <w:sz w:val="20"/>
          <w:szCs w:val="20"/>
        </w:rPr>
        <w:t>L’INDS</w:t>
      </w:r>
      <w:r w:rsidR="00544D91" w:rsidRPr="00D60858">
        <w:rPr>
          <w:rFonts w:ascii="Century Gothic" w:hAnsi="Century Gothic"/>
          <w:b/>
          <w:sz w:val="20"/>
          <w:szCs w:val="20"/>
        </w:rPr>
        <w:t>,</w:t>
      </w:r>
      <w:r w:rsidR="00544D91" w:rsidRPr="00D60858">
        <w:rPr>
          <w:rFonts w:ascii="Century Gothic" w:hAnsi="Century Gothic"/>
          <w:sz w:val="20"/>
          <w:szCs w:val="20"/>
        </w:rPr>
        <w:t xml:space="preserve"> premier contact des porteurs de projets sur les données du SNDS, répond aux questions des utilisateurs en quête d’information sur le </w:t>
      </w:r>
      <w:r w:rsidR="00544D91" w:rsidRPr="00D60858">
        <w:rPr>
          <w:rFonts w:ascii="Century Gothic" w:hAnsi="Century Gothic"/>
          <w:b/>
          <w:sz w:val="20"/>
          <w:szCs w:val="20"/>
        </w:rPr>
        <w:t>processus d’accès aux données</w:t>
      </w:r>
      <w:r w:rsidR="00544D91" w:rsidRPr="00D60858">
        <w:rPr>
          <w:rFonts w:ascii="Century Gothic" w:hAnsi="Century Gothic"/>
          <w:sz w:val="20"/>
          <w:szCs w:val="20"/>
        </w:rPr>
        <w:t xml:space="preserve"> ou sur des questions d’ordre</w:t>
      </w:r>
      <w:r w:rsidRPr="00D60858">
        <w:rPr>
          <w:rFonts w:ascii="Century Gothic" w:hAnsi="Century Gothic"/>
          <w:sz w:val="20"/>
          <w:szCs w:val="20"/>
        </w:rPr>
        <w:t xml:space="preserve"> </w:t>
      </w:r>
      <w:r w:rsidRPr="00D60858">
        <w:rPr>
          <w:rFonts w:ascii="Century Gothic" w:hAnsi="Century Gothic"/>
          <w:b/>
          <w:sz w:val="20"/>
          <w:szCs w:val="20"/>
        </w:rPr>
        <w:t>fonctionnel et méthodologiques</w:t>
      </w:r>
      <w:r w:rsidRPr="00D60858">
        <w:rPr>
          <w:rFonts w:ascii="Century Gothic" w:hAnsi="Century Gothic"/>
          <w:sz w:val="20"/>
          <w:szCs w:val="20"/>
        </w:rPr>
        <w:t>.</w:t>
      </w:r>
      <w:r w:rsidR="00D60858" w:rsidRPr="00D60858">
        <w:rPr>
          <w:rFonts w:ascii="Century Gothic" w:hAnsi="Century Gothic"/>
          <w:sz w:val="20"/>
          <w:szCs w:val="20"/>
        </w:rPr>
        <w:t xml:space="preserve"> </w:t>
      </w:r>
      <w:r w:rsidR="00D60858">
        <w:rPr>
          <w:rFonts w:ascii="Century Gothic" w:hAnsi="Century Gothic"/>
          <w:sz w:val="20"/>
          <w:szCs w:val="20"/>
        </w:rPr>
        <w:t>Elle modère l</w:t>
      </w:r>
      <w:r w:rsidR="00D60858" w:rsidRPr="00D60858">
        <w:rPr>
          <w:rFonts w:ascii="Century Gothic" w:hAnsi="Century Gothic"/>
          <w:sz w:val="20"/>
          <w:szCs w:val="20"/>
        </w:rPr>
        <w:t xml:space="preserve">es Forums d’entraide </w:t>
      </w:r>
      <w:r w:rsidR="00D60858">
        <w:rPr>
          <w:rFonts w:ascii="Century Gothic" w:hAnsi="Century Gothic"/>
          <w:sz w:val="20"/>
          <w:szCs w:val="20"/>
        </w:rPr>
        <w:t xml:space="preserve">sur le site du </w:t>
      </w:r>
      <w:proofErr w:type="spellStart"/>
      <w:r w:rsidR="00D60858">
        <w:rPr>
          <w:rFonts w:ascii="Century Gothic" w:hAnsi="Century Gothic"/>
          <w:sz w:val="20"/>
          <w:szCs w:val="20"/>
        </w:rPr>
        <w:t>Health</w:t>
      </w:r>
      <w:proofErr w:type="spellEnd"/>
      <w:r w:rsidR="00D60858">
        <w:rPr>
          <w:rFonts w:ascii="Century Gothic" w:hAnsi="Century Gothic"/>
          <w:sz w:val="20"/>
          <w:szCs w:val="20"/>
        </w:rPr>
        <w:t xml:space="preserve"> Data Hub</w:t>
      </w:r>
      <w:r w:rsidR="00D60858" w:rsidRPr="00D60858">
        <w:rPr>
          <w:rFonts w:ascii="Century Gothic" w:hAnsi="Century Gothic"/>
          <w:sz w:val="20"/>
          <w:szCs w:val="20"/>
        </w:rPr>
        <w:t xml:space="preserve">: </w:t>
      </w:r>
      <w:hyperlink r:id="rId43" w:history="1">
        <w:r w:rsidR="00D60858" w:rsidRPr="00D60858">
          <w:rPr>
            <w:rFonts w:ascii="Century Gothic" w:hAnsi="Century Gothic"/>
            <w:b/>
            <w:color w:val="4F81BD" w:themeColor="accent1"/>
            <w:sz w:val="20"/>
            <w:szCs w:val="20"/>
            <w:u w:val="single"/>
          </w:rPr>
          <w:t>https://entraide.health-data-hub.fr</w:t>
        </w:r>
        <w:r w:rsidR="00D60858" w:rsidRPr="00D60858">
          <w:rPr>
            <w:rFonts w:ascii="Century Gothic" w:hAnsi="Century Gothic"/>
            <w:b/>
            <w:sz w:val="20"/>
            <w:szCs w:val="20"/>
          </w:rPr>
          <w:t>/</w:t>
        </w:r>
      </w:hyperlink>
    </w:p>
    <w:p w:rsidR="004B2AC8" w:rsidRDefault="00325E83" w:rsidP="00D60858">
      <w:pPr>
        <w:spacing w:after="0" w:line="240" w:lineRule="auto"/>
        <w:jc w:val="both"/>
        <w:rPr>
          <w:rFonts w:ascii="Century Gothic" w:hAnsi="Century Gothic"/>
          <w:b/>
          <w:color w:val="4F81BD" w:themeColor="accent1"/>
          <w:sz w:val="20"/>
          <w:szCs w:val="20"/>
          <w:u w:val="single"/>
        </w:rPr>
      </w:pPr>
      <w:proofErr w:type="gramStart"/>
      <w:r>
        <w:rPr>
          <w:rFonts w:ascii="Century Gothic" w:eastAsia="Times New Roman" w:hAnsi="Century Gothic" w:cs="Times New Roman"/>
          <w:sz w:val="20"/>
          <w:szCs w:val="20"/>
          <w:lang w:eastAsia="fr-FR"/>
        </w:rPr>
        <w:t>e</w:t>
      </w:r>
      <w:r w:rsidR="00D60858">
        <w:rPr>
          <w:rFonts w:ascii="Century Gothic" w:eastAsia="Times New Roman" w:hAnsi="Century Gothic" w:cs="Times New Roman"/>
          <w:sz w:val="20"/>
          <w:szCs w:val="20"/>
          <w:lang w:eastAsia="fr-FR"/>
        </w:rPr>
        <w:t>t</w:t>
      </w:r>
      <w:proofErr w:type="gramEnd"/>
      <w:r w:rsidR="00D60858">
        <w:rPr>
          <w:rFonts w:ascii="Century Gothic" w:eastAsia="Times New Roman" w:hAnsi="Century Gothic" w:cs="Times New Roman"/>
          <w:sz w:val="20"/>
          <w:szCs w:val="20"/>
          <w:lang w:eastAsia="fr-FR"/>
        </w:rPr>
        <w:t xml:space="preserve"> répond aux questions sur la BAL </w:t>
      </w:r>
      <w:r w:rsidR="00544D91" w:rsidRPr="004B2AC8">
        <w:rPr>
          <w:rFonts w:ascii="Century Gothic" w:hAnsi="Century Gothic"/>
          <w:sz w:val="20"/>
          <w:szCs w:val="20"/>
        </w:rPr>
        <w:t xml:space="preserve"> </w:t>
      </w:r>
      <w:hyperlink r:id="rId44" w:history="1">
        <w:r w:rsidR="00544D91" w:rsidRPr="004B2AC8">
          <w:rPr>
            <w:rFonts w:ascii="Century Gothic" w:hAnsi="Century Gothic"/>
            <w:b/>
            <w:color w:val="4F81BD" w:themeColor="accent1"/>
            <w:sz w:val="20"/>
            <w:szCs w:val="20"/>
            <w:u w:val="single"/>
          </w:rPr>
          <w:t>data.user@indsante.fr</w:t>
        </w:r>
      </w:hyperlink>
      <w:r w:rsidR="00544D91" w:rsidRPr="004B2AC8">
        <w:rPr>
          <w:rFonts w:ascii="Century Gothic" w:hAnsi="Century Gothic"/>
          <w:b/>
          <w:color w:val="4F81BD" w:themeColor="accent1"/>
          <w:sz w:val="20"/>
          <w:szCs w:val="20"/>
          <w:u w:val="single"/>
        </w:rPr>
        <w:t>.</w:t>
      </w:r>
      <w:r w:rsidR="004B2AC8" w:rsidRPr="004B2AC8">
        <w:rPr>
          <w:rFonts w:ascii="Century Gothic" w:hAnsi="Century Gothic"/>
          <w:b/>
          <w:color w:val="4F81BD" w:themeColor="accent1"/>
          <w:sz w:val="20"/>
          <w:szCs w:val="20"/>
          <w:u w:val="single"/>
        </w:rPr>
        <w:t xml:space="preserve"> </w:t>
      </w:r>
    </w:p>
    <w:p w:rsidR="006D1BE1" w:rsidRDefault="006D1BE1" w:rsidP="00D60858">
      <w:pPr>
        <w:spacing w:after="0" w:line="240" w:lineRule="auto"/>
        <w:jc w:val="both"/>
        <w:rPr>
          <w:rFonts w:ascii="Century Gothic" w:hAnsi="Century Gothic"/>
          <w:b/>
          <w:color w:val="4F81BD" w:themeColor="accent1"/>
          <w:sz w:val="20"/>
          <w:szCs w:val="20"/>
          <w:u w:val="single"/>
        </w:rPr>
      </w:pPr>
    </w:p>
    <w:p w:rsidR="006D1BE1" w:rsidRDefault="006D1BE1">
      <w:pPr>
        <w:rPr>
          <w:rFonts w:ascii="Century Gothic" w:hAnsi="Century Gothic"/>
          <w:b/>
          <w:color w:val="4F81BD" w:themeColor="accent1"/>
          <w:sz w:val="20"/>
          <w:szCs w:val="20"/>
          <w:u w:val="single"/>
        </w:rPr>
      </w:pPr>
      <w:r>
        <w:rPr>
          <w:rFonts w:ascii="Century Gothic" w:hAnsi="Century Gothic"/>
          <w:b/>
          <w:color w:val="4F81BD" w:themeColor="accent1"/>
          <w:sz w:val="20"/>
          <w:szCs w:val="20"/>
          <w:u w:val="single"/>
        </w:rPr>
        <w:br w:type="page"/>
      </w:r>
    </w:p>
    <w:p w:rsidR="00BF0D4B" w:rsidRPr="005F29FF" w:rsidRDefault="006423C1" w:rsidP="00BF0D4B">
      <w:pPr>
        <w:pStyle w:val="Style1"/>
      </w:pPr>
      <w:r w:rsidRPr="007C11B4">
        <w:rPr>
          <w:noProof/>
          <w:lang w:eastAsia="fr-FR"/>
        </w:rPr>
        <w:lastRenderedPageBreak/>
        <w:drawing>
          <wp:anchor distT="0" distB="0" distL="114300" distR="114300" simplePos="0" relativeHeight="251692032" behindDoc="1" locked="0" layoutInCell="1" allowOverlap="1" wp14:anchorId="3A9E1E3D" wp14:editId="5EFADE74">
            <wp:simplePos x="0" y="0"/>
            <wp:positionH relativeFrom="column">
              <wp:posOffset>5484350</wp:posOffset>
            </wp:positionH>
            <wp:positionV relativeFrom="paragraph">
              <wp:posOffset>-223520</wp:posOffset>
            </wp:positionV>
            <wp:extent cx="1005205" cy="448945"/>
            <wp:effectExtent l="0" t="0" r="4445" b="825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00BF0D4B" w:rsidRPr="005F29FF">
        <w:t xml:space="preserve">Fiche </w:t>
      </w:r>
      <w:r w:rsidR="00BF0D4B">
        <w:t>11</w:t>
      </w:r>
    </w:p>
    <w:p w:rsidR="00BF0D4B" w:rsidRPr="0019286F" w:rsidRDefault="00BF0D4B" w:rsidP="006423C1">
      <w:pPr>
        <w:spacing w:after="0" w:line="240" w:lineRule="auto"/>
        <w:jc w:val="both"/>
        <w:rPr>
          <w:rFonts w:ascii="Century Gothic" w:hAnsi="Century Gothic"/>
          <w:b/>
          <w:sz w:val="24"/>
          <w:szCs w:val="24"/>
        </w:rPr>
      </w:pPr>
    </w:p>
    <w:p w:rsidR="00BF0D4B" w:rsidRPr="006D1BE1" w:rsidRDefault="00BF0D4B" w:rsidP="006423C1">
      <w:pPr>
        <w:pStyle w:val="Paragraphedeliste"/>
        <w:ind w:left="0" w:right="990"/>
        <w:jc w:val="both"/>
        <w:rPr>
          <w:rFonts w:ascii="Century Gothic" w:hAnsi="Century Gothic"/>
          <w:b/>
        </w:rPr>
      </w:pPr>
      <w:r w:rsidRPr="006D1BE1">
        <w:rPr>
          <w:rFonts w:ascii="Century Gothic" w:hAnsi="Century Gothic"/>
          <w:b/>
        </w:rPr>
        <w:t xml:space="preserve">Comment signer une convention d’extraction des données </w:t>
      </w:r>
      <w:r>
        <w:rPr>
          <w:rFonts w:ascii="Century Gothic" w:hAnsi="Century Gothic"/>
          <w:b/>
        </w:rPr>
        <w:t xml:space="preserve">SNDS </w:t>
      </w:r>
      <w:r w:rsidRPr="006D1BE1">
        <w:rPr>
          <w:rFonts w:ascii="Century Gothic" w:hAnsi="Century Gothic"/>
          <w:b/>
        </w:rPr>
        <w:t xml:space="preserve">avec la </w:t>
      </w:r>
      <w:proofErr w:type="spellStart"/>
      <w:r w:rsidRPr="006D1BE1">
        <w:rPr>
          <w:rFonts w:ascii="Century Gothic" w:hAnsi="Century Gothic"/>
          <w:b/>
        </w:rPr>
        <w:t>Cnam</w:t>
      </w:r>
      <w:proofErr w:type="spellEnd"/>
      <w:r w:rsidRPr="006D1BE1">
        <w:rPr>
          <w:rFonts w:ascii="Century Gothic" w:hAnsi="Century Gothic"/>
          <w:b/>
        </w:rPr>
        <w:t> ?</w:t>
      </w:r>
    </w:p>
    <w:p w:rsidR="00BF0D4B" w:rsidRDefault="00BF0D4B" w:rsidP="006423C1">
      <w:pPr>
        <w:spacing w:after="0" w:line="240" w:lineRule="auto"/>
        <w:jc w:val="both"/>
        <w:rPr>
          <w:rFonts w:ascii="Century Gothic" w:hAnsi="Century Gothic"/>
          <w:sz w:val="20"/>
          <w:szCs w:val="20"/>
        </w:rPr>
      </w:pPr>
    </w:p>
    <w:p w:rsidR="006423C1" w:rsidRDefault="006423C1" w:rsidP="006423C1">
      <w:pPr>
        <w:spacing w:after="0" w:line="240" w:lineRule="auto"/>
        <w:jc w:val="both"/>
        <w:rPr>
          <w:rFonts w:ascii="Century Gothic" w:hAnsi="Century Gothic"/>
          <w:sz w:val="20"/>
          <w:szCs w:val="20"/>
        </w:rPr>
      </w:pPr>
    </w:p>
    <w:p w:rsidR="00DE1636" w:rsidRPr="00DE1636" w:rsidRDefault="00DE1636" w:rsidP="00DE1636">
      <w:pPr>
        <w:jc w:val="both"/>
        <w:rPr>
          <w:rFonts w:ascii="Century Gothic" w:hAnsi="Century Gothic"/>
          <w:sz w:val="20"/>
          <w:szCs w:val="20"/>
        </w:rPr>
      </w:pPr>
      <w:r w:rsidRPr="00DE1636">
        <w:rPr>
          <w:rFonts w:ascii="Century Gothic" w:hAnsi="Century Gothic"/>
          <w:sz w:val="20"/>
          <w:szCs w:val="20"/>
        </w:rPr>
        <w:t>L’accès s</w:t>
      </w:r>
      <w:r w:rsidRPr="00DE1636">
        <w:rPr>
          <w:rFonts w:ascii="Century Gothic" w:hAnsi="Century Gothic"/>
          <w:b/>
          <w:bCs/>
          <w:sz w:val="20"/>
          <w:szCs w:val="20"/>
        </w:rPr>
        <w:t xml:space="preserve">ur projet </w:t>
      </w:r>
      <w:r w:rsidRPr="00DE1636">
        <w:rPr>
          <w:rFonts w:ascii="Century Gothic" w:hAnsi="Century Gothic"/>
          <w:sz w:val="20"/>
          <w:szCs w:val="20"/>
        </w:rPr>
        <w:t>à des données de santé potentiellement ré-</w:t>
      </w:r>
      <w:proofErr w:type="spellStart"/>
      <w:r w:rsidRPr="00DE1636">
        <w:rPr>
          <w:rFonts w:ascii="Century Gothic" w:hAnsi="Century Gothic"/>
          <w:sz w:val="20"/>
          <w:szCs w:val="20"/>
        </w:rPr>
        <w:t>idenfiantes</w:t>
      </w:r>
      <w:proofErr w:type="spellEnd"/>
      <w:r w:rsidRPr="00DE1636">
        <w:rPr>
          <w:rFonts w:ascii="Century Gothic" w:hAnsi="Century Gothic"/>
          <w:sz w:val="20"/>
          <w:szCs w:val="20"/>
        </w:rPr>
        <w:t xml:space="preserve"> est possible pour les demandeurs publics et</w:t>
      </w:r>
      <w:r w:rsidRPr="00DE1636">
        <w:rPr>
          <w:rFonts w:ascii="Century Gothic" w:hAnsi="Century Gothic"/>
          <w:b/>
          <w:bCs/>
          <w:sz w:val="20"/>
          <w:szCs w:val="20"/>
        </w:rPr>
        <w:t xml:space="preserve"> privés, </w:t>
      </w:r>
      <w:r w:rsidRPr="00DE1636">
        <w:rPr>
          <w:rFonts w:ascii="Century Gothic" w:hAnsi="Century Gothic"/>
          <w:sz w:val="20"/>
          <w:szCs w:val="20"/>
        </w:rPr>
        <w:t xml:space="preserve">en environnement maîtrisé, respectant le référentiel de sécurité. </w:t>
      </w:r>
    </w:p>
    <w:p w:rsidR="00DE1636" w:rsidRPr="00DE1636" w:rsidRDefault="00DE1636" w:rsidP="00DE1636">
      <w:pPr>
        <w:rPr>
          <w:rFonts w:ascii="Calibri" w:hAnsi="Calibri"/>
          <w:color w:val="1F497D"/>
        </w:rPr>
      </w:pPr>
      <w:r w:rsidRPr="00DE1636">
        <w:rPr>
          <w:rFonts w:ascii="Century Gothic" w:hAnsi="Century Gothic"/>
          <w:sz w:val="20"/>
          <w:szCs w:val="20"/>
        </w:rPr>
        <w:t>Le projet doit suivre une finalité de recherche, d’étude et d’évaluation d’intérêt publ</w:t>
      </w:r>
      <w:r>
        <w:rPr>
          <w:rFonts w:ascii="Century Gothic" w:hAnsi="Century Gothic"/>
          <w:sz w:val="20"/>
          <w:szCs w:val="20"/>
        </w:rPr>
        <w:t xml:space="preserve">ic dans le domaine de la santé : </w:t>
      </w:r>
    </w:p>
    <w:p w:rsidR="00DE1636" w:rsidRPr="00DE1636" w:rsidRDefault="00DE1636" w:rsidP="00DE1636">
      <w:pPr>
        <w:ind w:firstLine="708"/>
        <w:rPr>
          <w:rFonts w:ascii="Century Gothic" w:hAnsi="Century Gothic"/>
          <w:sz w:val="20"/>
          <w:szCs w:val="20"/>
        </w:rPr>
      </w:pPr>
      <w:r>
        <w:rPr>
          <w:rFonts w:ascii="Century Gothic" w:hAnsi="Century Gothic"/>
          <w:sz w:val="20"/>
          <w:szCs w:val="20"/>
        </w:rPr>
        <w:t>- p</w:t>
      </w:r>
      <w:r w:rsidRPr="00DE1636">
        <w:rPr>
          <w:rFonts w:ascii="Century Gothic" w:hAnsi="Century Gothic"/>
          <w:sz w:val="20"/>
          <w:szCs w:val="20"/>
        </w:rPr>
        <w:t>our accéder à une partie du SNDS (EGB)</w:t>
      </w:r>
      <w:r w:rsidR="003A0713">
        <w:rPr>
          <w:rFonts w:ascii="Century Gothic" w:hAnsi="Century Gothic"/>
          <w:sz w:val="20"/>
          <w:szCs w:val="20"/>
        </w:rPr>
        <w:t xml:space="preserve">  sans croisement d’identifiants </w:t>
      </w:r>
      <w:proofErr w:type="gramStart"/>
      <w:r w:rsidR="003A0713">
        <w:rPr>
          <w:rFonts w:ascii="Century Gothic" w:hAnsi="Century Gothic"/>
          <w:sz w:val="20"/>
          <w:szCs w:val="20"/>
        </w:rPr>
        <w:t>potentiels ,</w:t>
      </w:r>
      <w:proofErr w:type="gramEnd"/>
      <w:r w:rsidR="003A0713">
        <w:rPr>
          <w:rFonts w:ascii="Century Gothic" w:hAnsi="Century Gothic"/>
          <w:sz w:val="20"/>
          <w:szCs w:val="20"/>
        </w:rPr>
        <w:t xml:space="preserve"> </w:t>
      </w:r>
      <w:r w:rsidRPr="00DE1636">
        <w:rPr>
          <w:rFonts w:ascii="Century Gothic" w:hAnsi="Century Gothic"/>
          <w:sz w:val="20"/>
          <w:szCs w:val="20"/>
        </w:rPr>
        <w:t xml:space="preserve">après avis favorables  de </w:t>
      </w:r>
      <w:r w:rsidRPr="00DE1636">
        <w:rPr>
          <w:rFonts w:ascii="Century Gothic" w:hAnsi="Century Gothic"/>
          <w:b/>
          <w:bCs/>
          <w:sz w:val="20"/>
          <w:szCs w:val="20"/>
        </w:rPr>
        <w:t>l’INDS</w:t>
      </w:r>
      <w:r w:rsidRPr="00DE1636">
        <w:rPr>
          <w:rFonts w:ascii="Century Gothic" w:hAnsi="Century Gothic"/>
          <w:sz w:val="20"/>
          <w:szCs w:val="20"/>
        </w:rPr>
        <w:t xml:space="preserve"> (Institut National des Données de Santé)</w:t>
      </w:r>
      <w:r>
        <w:rPr>
          <w:rFonts w:ascii="Century Gothic" w:hAnsi="Century Gothic"/>
          <w:sz w:val="20"/>
          <w:szCs w:val="20"/>
        </w:rPr>
        <w:t xml:space="preserve"> dans le cadre d’une procédure d’accès simplifiée.</w:t>
      </w:r>
    </w:p>
    <w:p w:rsidR="00740B85" w:rsidRPr="00DE1636" w:rsidRDefault="00DE1636" w:rsidP="003A0713">
      <w:pPr>
        <w:ind w:firstLine="708"/>
        <w:jc w:val="both"/>
        <w:rPr>
          <w:rFonts w:ascii="Calibri" w:hAnsi="Calibri"/>
          <w:color w:val="1F497D"/>
        </w:rPr>
      </w:pPr>
      <w:r>
        <w:rPr>
          <w:rFonts w:ascii="Century Gothic" w:hAnsi="Century Gothic"/>
          <w:sz w:val="20"/>
          <w:szCs w:val="20"/>
        </w:rPr>
        <w:t>- p</w:t>
      </w:r>
      <w:r w:rsidRPr="00DE1636">
        <w:rPr>
          <w:rFonts w:ascii="Century Gothic" w:hAnsi="Century Gothic"/>
          <w:sz w:val="20"/>
          <w:szCs w:val="20"/>
        </w:rPr>
        <w:t>our accéder à des extractions de données du SN</w:t>
      </w:r>
      <w:r>
        <w:rPr>
          <w:rFonts w:ascii="Century Gothic" w:hAnsi="Century Gothic"/>
          <w:sz w:val="20"/>
          <w:szCs w:val="20"/>
        </w:rPr>
        <w:t>DS (</w:t>
      </w:r>
      <w:r w:rsidR="003A0713">
        <w:rPr>
          <w:rFonts w:ascii="Century Gothic" w:hAnsi="Century Gothic"/>
          <w:sz w:val="20"/>
          <w:szCs w:val="20"/>
        </w:rPr>
        <w:t xml:space="preserve">données </w:t>
      </w:r>
      <w:r>
        <w:rPr>
          <w:rFonts w:ascii="Century Gothic" w:hAnsi="Century Gothic"/>
          <w:sz w:val="20"/>
          <w:szCs w:val="20"/>
        </w:rPr>
        <w:t>DCIR</w:t>
      </w:r>
      <w:r w:rsidR="003A0713">
        <w:rPr>
          <w:rFonts w:ascii="Century Gothic" w:hAnsi="Century Gothic"/>
          <w:sz w:val="20"/>
          <w:szCs w:val="20"/>
        </w:rPr>
        <w:t xml:space="preserve"> chainées aux données PMSI et </w:t>
      </w:r>
      <w:proofErr w:type="spellStart"/>
      <w:r w:rsidR="003A0713">
        <w:rPr>
          <w:rFonts w:ascii="Century Gothic" w:hAnsi="Century Gothic"/>
          <w:sz w:val="20"/>
          <w:szCs w:val="20"/>
        </w:rPr>
        <w:t>CépiDC</w:t>
      </w:r>
      <w:proofErr w:type="spellEnd"/>
      <w:r>
        <w:rPr>
          <w:rFonts w:ascii="Century Gothic" w:hAnsi="Century Gothic"/>
          <w:sz w:val="20"/>
          <w:szCs w:val="20"/>
        </w:rPr>
        <w:t>)  après avis favorable</w:t>
      </w:r>
      <w:r w:rsidRPr="00DE1636">
        <w:rPr>
          <w:rFonts w:ascii="Century Gothic" w:hAnsi="Century Gothic"/>
          <w:sz w:val="20"/>
          <w:szCs w:val="20"/>
        </w:rPr>
        <w:t xml:space="preserve"> ou favorable avec recommandation </w:t>
      </w:r>
      <w:r>
        <w:rPr>
          <w:rFonts w:ascii="Century Gothic" w:hAnsi="Century Gothic"/>
          <w:sz w:val="20"/>
          <w:szCs w:val="20"/>
        </w:rPr>
        <w:t xml:space="preserve">du </w:t>
      </w:r>
      <w:r w:rsidRPr="00DE1636">
        <w:rPr>
          <w:rFonts w:ascii="Century Gothic" w:hAnsi="Century Gothic"/>
          <w:b/>
          <w:bCs/>
          <w:sz w:val="20"/>
          <w:szCs w:val="20"/>
        </w:rPr>
        <w:t>CEREES</w:t>
      </w:r>
      <w:r w:rsidRPr="00DE1636">
        <w:rPr>
          <w:rFonts w:ascii="Century Gothic" w:hAnsi="Century Gothic"/>
          <w:sz w:val="20"/>
          <w:szCs w:val="20"/>
        </w:rPr>
        <w:t xml:space="preserve"> (Comité d’Expertise pour les Recherches, les Etudes et les Evaluations), et sur autorisation de la </w:t>
      </w:r>
      <w:r w:rsidRPr="00DE1636">
        <w:rPr>
          <w:rFonts w:ascii="Century Gothic" w:hAnsi="Century Gothic"/>
          <w:b/>
          <w:bCs/>
          <w:sz w:val="20"/>
          <w:szCs w:val="20"/>
        </w:rPr>
        <w:t>CNIL</w:t>
      </w:r>
      <w:r>
        <w:rPr>
          <w:rFonts w:ascii="Century Gothic" w:hAnsi="Century Gothic"/>
          <w:sz w:val="20"/>
          <w:szCs w:val="20"/>
        </w:rPr>
        <w:t>.</w:t>
      </w:r>
    </w:p>
    <w:p w:rsidR="00F8075C" w:rsidRDefault="00CB3D52" w:rsidP="00F8075C">
      <w:pPr>
        <w:jc w:val="both"/>
        <w:rPr>
          <w:rFonts w:ascii="Century Gothic" w:hAnsi="Century Gothic"/>
          <w:b/>
          <w:color w:val="548DD4" w:themeColor="text2" w:themeTint="99"/>
          <w:sz w:val="20"/>
          <w:szCs w:val="20"/>
        </w:rPr>
      </w:pPr>
      <w:r>
        <w:rPr>
          <w:rFonts w:ascii="Century Gothic" w:hAnsi="Century Gothic"/>
          <w:b/>
          <w:sz w:val="20"/>
          <w:szCs w:val="20"/>
        </w:rPr>
        <w:t xml:space="preserve"> </w:t>
      </w:r>
      <w:r w:rsidRPr="00CB3D52">
        <w:rPr>
          <w:rFonts w:ascii="Century Gothic" w:hAnsi="Century Gothic"/>
          <w:b/>
          <w:color w:val="548DD4" w:themeColor="text2" w:themeTint="99"/>
          <w:sz w:val="20"/>
          <w:szCs w:val="20"/>
        </w:rPr>
        <w:t>(Cf</w:t>
      </w:r>
      <w:r>
        <w:rPr>
          <w:rFonts w:ascii="Century Gothic" w:hAnsi="Century Gothic"/>
          <w:b/>
          <w:color w:val="548DD4" w:themeColor="text2" w:themeTint="99"/>
          <w:sz w:val="20"/>
          <w:szCs w:val="20"/>
        </w:rPr>
        <w:t>.</w:t>
      </w:r>
      <w:r w:rsidRPr="00CB3D52">
        <w:rPr>
          <w:rFonts w:ascii="Century Gothic" w:hAnsi="Century Gothic"/>
          <w:b/>
          <w:color w:val="548DD4" w:themeColor="text2" w:themeTint="99"/>
          <w:sz w:val="20"/>
          <w:szCs w:val="20"/>
        </w:rPr>
        <w:t xml:space="preserve"> fiche 2</w:t>
      </w:r>
      <w:r>
        <w:rPr>
          <w:rFonts w:ascii="Century Gothic" w:hAnsi="Century Gothic"/>
          <w:b/>
          <w:color w:val="548DD4" w:themeColor="text2" w:themeTint="99"/>
          <w:sz w:val="20"/>
          <w:szCs w:val="20"/>
        </w:rPr>
        <w:t> : Qui a accès au SNDS et à quelles données)</w:t>
      </w:r>
      <w:r w:rsidR="00F62DDF">
        <w:rPr>
          <w:rFonts w:ascii="Century Gothic" w:hAnsi="Century Gothic"/>
          <w:b/>
          <w:color w:val="548DD4" w:themeColor="text2" w:themeTint="99"/>
          <w:sz w:val="20"/>
          <w:szCs w:val="20"/>
        </w:rPr>
        <w:t>.</w:t>
      </w:r>
    </w:p>
    <w:p w:rsidR="00F62DDF" w:rsidRPr="00CB3D52" w:rsidRDefault="00F62DDF" w:rsidP="00F62DDF">
      <w:pPr>
        <w:jc w:val="center"/>
        <w:rPr>
          <w:rFonts w:ascii="Century Gothic" w:hAnsi="Century Gothic"/>
          <w:b/>
          <w:color w:val="548DD4" w:themeColor="text2" w:themeTint="99"/>
          <w:sz w:val="20"/>
          <w:szCs w:val="20"/>
        </w:rPr>
      </w:pPr>
      <w:r>
        <w:rPr>
          <w:noProof/>
          <w:lang w:eastAsia="fr-FR"/>
        </w:rPr>
        <w:drawing>
          <wp:inline distT="0" distB="0" distL="0" distR="0" wp14:anchorId="3B93306C" wp14:editId="18B58224">
            <wp:extent cx="5466052" cy="2673751"/>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71297" cy="2676316"/>
                    </a:xfrm>
                    <a:prstGeom prst="rect">
                      <a:avLst/>
                    </a:prstGeom>
                  </pic:spPr>
                </pic:pic>
              </a:graphicData>
            </a:graphic>
          </wp:inline>
        </w:drawing>
      </w:r>
    </w:p>
    <w:p w:rsidR="00F8075C" w:rsidRPr="00CB3D52" w:rsidRDefault="00F8075C" w:rsidP="00F8075C">
      <w:pPr>
        <w:jc w:val="both"/>
        <w:rPr>
          <w:rFonts w:ascii="Century Gothic" w:hAnsi="Century Gothic"/>
          <w:sz w:val="20"/>
          <w:szCs w:val="20"/>
        </w:rPr>
      </w:pPr>
      <w:r w:rsidRPr="00CB3D52">
        <w:rPr>
          <w:rFonts w:ascii="Century Gothic" w:hAnsi="Century Gothic"/>
          <w:sz w:val="20"/>
          <w:szCs w:val="20"/>
        </w:rPr>
        <w:t>Le porteur de projet dépose un dossier dématérialisé sur la plateforme de dépôt de l’Inds</w:t>
      </w:r>
      <w:r w:rsidR="00BE7E03">
        <w:rPr>
          <w:rFonts w:ascii="Century Gothic" w:hAnsi="Century Gothic"/>
          <w:sz w:val="20"/>
          <w:szCs w:val="20"/>
        </w:rPr>
        <w:t xml:space="preserve"> </w:t>
      </w:r>
      <w:r w:rsidRPr="00CB3D52">
        <w:rPr>
          <w:rFonts w:ascii="Century Gothic" w:hAnsi="Century Gothic"/>
          <w:sz w:val="20"/>
          <w:szCs w:val="20"/>
        </w:rPr>
        <w:t xml:space="preserve">qui a 7 jours pour rendre un avis sur </w:t>
      </w:r>
      <w:r w:rsidR="00CB3D52" w:rsidRPr="00CB3D52">
        <w:rPr>
          <w:rFonts w:ascii="Century Gothic" w:hAnsi="Century Gothic"/>
          <w:sz w:val="20"/>
          <w:szCs w:val="20"/>
        </w:rPr>
        <w:t>l’intérêt</w:t>
      </w:r>
      <w:r w:rsidR="00CB3D52">
        <w:rPr>
          <w:rFonts w:ascii="Century Gothic" w:hAnsi="Century Gothic"/>
          <w:sz w:val="20"/>
          <w:szCs w:val="20"/>
        </w:rPr>
        <w:t xml:space="preserve"> public du projet</w:t>
      </w:r>
      <w:r w:rsidR="00DE1636">
        <w:rPr>
          <w:rFonts w:ascii="Century Gothic" w:hAnsi="Century Gothic"/>
          <w:sz w:val="20"/>
          <w:szCs w:val="20"/>
        </w:rPr>
        <w:t xml:space="preserve">. </w:t>
      </w:r>
      <w:r w:rsidR="00DE1636" w:rsidRPr="00DE1636">
        <w:rPr>
          <w:rFonts w:ascii="Century Gothic" w:hAnsi="Century Gothic"/>
          <w:sz w:val="20"/>
          <w:szCs w:val="20"/>
        </w:rPr>
        <w:t>Le dossier est constitué des éléments suivants :</w:t>
      </w:r>
      <w:r w:rsidR="00DE1636">
        <w:rPr>
          <w:rFonts w:ascii="Century Gothic" w:hAnsi="Century Gothic"/>
          <w:sz w:val="20"/>
          <w:szCs w:val="20"/>
        </w:rPr>
        <w:t xml:space="preserve"> </w:t>
      </w:r>
    </w:p>
    <w:p w:rsidR="008C26B7" w:rsidRPr="00CB3D52" w:rsidRDefault="00CB3D52" w:rsidP="00E141CC">
      <w:pPr>
        <w:numPr>
          <w:ilvl w:val="2"/>
          <w:numId w:val="30"/>
        </w:numPr>
        <w:tabs>
          <w:tab w:val="clear" w:pos="2160"/>
          <w:tab w:val="num" w:pos="1276"/>
        </w:tabs>
        <w:ind w:left="1276" w:hanging="284"/>
        <w:contextualSpacing/>
        <w:jc w:val="both"/>
        <w:rPr>
          <w:rFonts w:ascii="Century Gothic" w:hAnsi="Century Gothic"/>
          <w:sz w:val="20"/>
          <w:szCs w:val="20"/>
        </w:rPr>
      </w:pPr>
      <w:r w:rsidRPr="00DE1636">
        <w:rPr>
          <w:rFonts w:ascii="Century Gothic" w:hAnsi="Century Gothic"/>
          <w:b/>
          <w:sz w:val="20"/>
          <w:szCs w:val="20"/>
        </w:rPr>
        <w:t>le protocole scientifique</w:t>
      </w:r>
      <w:r>
        <w:rPr>
          <w:rFonts w:ascii="Century Gothic" w:hAnsi="Century Gothic"/>
          <w:sz w:val="20"/>
          <w:szCs w:val="20"/>
        </w:rPr>
        <w:t xml:space="preserve">  il</w:t>
      </w:r>
      <w:r w:rsidRPr="00CB3D52">
        <w:rPr>
          <w:rFonts w:ascii="Century Gothic" w:hAnsi="Century Gothic"/>
          <w:sz w:val="20"/>
          <w:szCs w:val="20"/>
        </w:rPr>
        <w:t xml:space="preserve"> doit être précis sur la méthodologie de l’étude et doit mentionner clairement les données nécessaires et leur circuit. Il doit justifier notamment l’utilité des identifiants potentiels et des causes de décès. Par défaut, l’extraction des données ne concerne que les données DCIR, PMSI et leurs référentiels, ou EGB le cas échéant.</w:t>
      </w:r>
    </w:p>
    <w:p w:rsidR="008C26B7" w:rsidRPr="00CB3D52" w:rsidRDefault="00CB3D52" w:rsidP="00E141CC">
      <w:pPr>
        <w:numPr>
          <w:ilvl w:val="2"/>
          <w:numId w:val="30"/>
        </w:numPr>
        <w:tabs>
          <w:tab w:val="clear" w:pos="2160"/>
          <w:tab w:val="num" w:pos="1276"/>
        </w:tabs>
        <w:ind w:left="1276" w:hanging="284"/>
        <w:contextualSpacing/>
        <w:jc w:val="both"/>
        <w:rPr>
          <w:rFonts w:ascii="Century Gothic" w:hAnsi="Century Gothic"/>
          <w:sz w:val="20"/>
          <w:szCs w:val="20"/>
        </w:rPr>
      </w:pPr>
      <w:r w:rsidRPr="00DE1636">
        <w:rPr>
          <w:rFonts w:ascii="Century Gothic" w:hAnsi="Century Gothic"/>
          <w:b/>
          <w:sz w:val="20"/>
          <w:szCs w:val="20"/>
        </w:rPr>
        <w:t>la</w:t>
      </w:r>
      <w:r w:rsidR="00E97403" w:rsidRPr="00DE1636">
        <w:rPr>
          <w:rFonts w:ascii="Century Gothic" w:hAnsi="Century Gothic"/>
          <w:b/>
          <w:sz w:val="20"/>
          <w:szCs w:val="20"/>
        </w:rPr>
        <w:t xml:space="preserve"> grille-résumé CEREES</w:t>
      </w:r>
      <w:r w:rsidR="00E97403" w:rsidRPr="00CB3D52">
        <w:rPr>
          <w:rFonts w:ascii="Century Gothic" w:hAnsi="Century Gothic"/>
          <w:sz w:val="20"/>
          <w:szCs w:val="20"/>
        </w:rPr>
        <w:t>,</w:t>
      </w:r>
    </w:p>
    <w:p w:rsidR="008C26B7" w:rsidRPr="00CB3D52" w:rsidRDefault="00CB3D52" w:rsidP="00E141CC">
      <w:pPr>
        <w:numPr>
          <w:ilvl w:val="2"/>
          <w:numId w:val="30"/>
        </w:numPr>
        <w:tabs>
          <w:tab w:val="clear" w:pos="2160"/>
          <w:tab w:val="num" w:pos="1276"/>
        </w:tabs>
        <w:ind w:left="1276" w:hanging="284"/>
        <w:contextualSpacing/>
        <w:jc w:val="both"/>
        <w:rPr>
          <w:rFonts w:ascii="Century Gothic" w:hAnsi="Century Gothic"/>
          <w:sz w:val="20"/>
          <w:szCs w:val="20"/>
        </w:rPr>
      </w:pPr>
      <w:r w:rsidRPr="00DE1636">
        <w:rPr>
          <w:rFonts w:ascii="Century Gothic" w:hAnsi="Century Gothic"/>
          <w:b/>
          <w:sz w:val="20"/>
          <w:szCs w:val="20"/>
        </w:rPr>
        <w:t>l</w:t>
      </w:r>
      <w:r w:rsidR="00E97403" w:rsidRPr="00DE1636">
        <w:rPr>
          <w:rFonts w:ascii="Century Gothic" w:hAnsi="Century Gothic"/>
          <w:b/>
          <w:sz w:val="20"/>
          <w:szCs w:val="20"/>
        </w:rPr>
        <w:t>es déclarations publiques d’intérêt</w:t>
      </w:r>
      <w:r w:rsidR="00E97403" w:rsidRPr="00CB3D52">
        <w:rPr>
          <w:rFonts w:ascii="Century Gothic" w:hAnsi="Century Gothic"/>
          <w:sz w:val="20"/>
          <w:szCs w:val="20"/>
        </w:rPr>
        <w:t xml:space="preserve"> des Responsable de traitement et Responsable de mise en œuvre,</w:t>
      </w:r>
    </w:p>
    <w:p w:rsidR="00441939" w:rsidRDefault="00E97403" w:rsidP="00E141CC">
      <w:pPr>
        <w:numPr>
          <w:ilvl w:val="2"/>
          <w:numId w:val="30"/>
        </w:numPr>
        <w:tabs>
          <w:tab w:val="clear" w:pos="2160"/>
          <w:tab w:val="num" w:pos="1276"/>
        </w:tabs>
        <w:ind w:left="1276" w:hanging="284"/>
        <w:contextualSpacing/>
        <w:jc w:val="both"/>
        <w:rPr>
          <w:rFonts w:ascii="Century Gothic" w:hAnsi="Century Gothic"/>
          <w:sz w:val="20"/>
          <w:szCs w:val="20"/>
        </w:rPr>
      </w:pPr>
      <w:r w:rsidRPr="00DE1636">
        <w:rPr>
          <w:rFonts w:ascii="Century Gothic" w:hAnsi="Century Gothic"/>
          <w:b/>
          <w:sz w:val="20"/>
          <w:szCs w:val="20"/>
        </w:rPr>
        <w:t>la demande d’autorisation CNIL</w:t>
      </w:r>
      <w:r w:rsidRPr="00CB3D52">
        <w:rPr>
          <w:rFonts w:ascii="Century Gothic" w:hAnsi="Century Gothic"/>
          <w:sz w:val="20"/>
          <w:szCs w:val="20"/>
        </w:rPr>
        <w:t xml:space="preserve"> pré-remplie signée par le Responsable de traitement. </w:t>
      </w:r>
    </w:p>
    <w:p w:rsidR="00441939" w:rsidRDefault="00441939">
      <w:pPr>
        <w:rPr>
          <w:rFonts w:ascii="Century Gothic" w:hAnsi="Century Gothic"/>
          <w:sz w:val="20"/>
          <w:szCs w:val="20"/>
        </w:rPr>
      </w:pPr>
      <w:r>
        <w:rPr>
          <w:rFonts w:ascii="Century Gothic" w:hAnsi="Century Gothic"/>
          <w:sz w:val="20"/>
          <w:szCs w:val="20"/>
        </w:rPr>
        <w:br w:type="page"/>
      </w:r>
    </w:p>
    <w:p w:rsidR="00441939" w:rsidRPr="005F29FF" w:rsidRDefault="00441939" w:rsidP="00441939">
      <w:pPr>
        <w:pStyle w:val="Style1"/>
      </w:pPr>
      <w:r w:rsidRPr="007C11B4">
        <w:rPr>
          <w:noProof/>
          <w:lang w:eastAsia="fr-FR"/>
        </w:rPr>
        <w:lastRenderedPageBreak/>
        <w:drawing>
          <wp:anchor distT="0" distB="0" distL="114300" distR="114300" simplePos="0" relativeHeight="251693056" behindDoc="1" locked="0" layoutInCell="1" allowOverlap="1" wp14:anchorId="067E31EA" wp14:editId="324D8A97">
            <wp:simplePos x="0" y="0"/>
            <wp:positionH relativeFrom="column">
              <wp:posOffset>5484350</wp:posOffset>
            </wp:positionH>
            <wp:positionV relativeFrom="paragraph">
              <wp:posOffset>-223520</wp:posOffset>
            </wp:positionV>
            <wp:extent cx="1005205" cy="448945"/>
            <wp:effectExtent l="0" t="0" r="4445" b="825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Pr="005F29FF">
        <w:t xml:space="preserve">Fiche </w:t>
      </w:r>
      <w:r>
        <w:t>11</w:t>
      </w:r>
    </w:p>
    <w:p w:rsidR="00441939" w:rsidRPr="0019286F" w:rsidRDefault="00441939" w:rsidP="00441939">
      <w:pPr>
        <w:spacing w:after="0" w:line="240" w:lineRule="auto"/>
        <w:jc w:val="both"/>
        <w:rPr>
          <w:rFonts w:ascii="Century Gothic" w:hAnsi="Century Gothic"/>
          <w:b/>
          <w:sz w:val="24"/>
          <w:szCs w:val="24"/>
        </w:rPr>
      </w:pPr>
    </w:p>
    <w:p w:rsidR="00F62DDF" w:rsidRDefault="00BE7E03" w:rsidP="00F8075C">
      <w:pPr>
        <w:contextualSpacing/>
        <w:jc w:val="both"/>
        <w:rPr>
          <w:rFonts w:ascii="Century Gothic" w:hAnsi="Century Gothic"/>
          <w:sz w:val="20"/>
          <w:szCs w:val="20"/>
        </w:rPr>
      </w:pPr>
      <w:r>
        <w:rPr>
          <w:rFonts w:ascii="Century Gothic" w:hAnsi="Century Gothic"/>
          <w:sz w:val="20"/>
          <w:szCs w:val="20"/>
        </w:rPr>
        <w:t xml:space="preserve">Le CEREES émet un avis </w:t>
      </w:r>
      <w:r w:rsidR="000D6D10">
        <w:rPr>
          <w:rFonts w:ascii="Century Gothic" w:hAnsi="Century Gothic"/>
          <w:sz w:val="20"/>
          <w:szCs w:val="20"/>
        </w:rPr>
        <w:t xml:space="preserve">dans un délai de 1 mois </w:t>
      </w:r>
      <w:r>
        <w:rPr>
          <w:rFonts w:ascii="Century Gothic" w:hAnsi="Century Gothic"/>
          <w:sz w:val="20"/>
          <w:szCs w:val="20"/>
        </w:rPr>
        <w:t xml:space="preserve">sur </w:t>
      </w:r>
      <w:r w:rsidR="000D6D10" w:rsidRPr="000D6D10">
        <w:rPr>
          <w:rFonts w:ascii="Century Gothic" w:hAnsi="Century Gothic"/>
          <w:sz w:val="20"/>
          <w:szCs w:val="20"/>
        </w:rPr>
        <w:t>la méthodologie retenue, sur la nécessité du recours à des données à caractère personnel, sur la pertinence de celles-ci par rapport à la finalité du traitement et, s'il y a lieu, sur la</w:t>
      </w:r>
      <w:r w:rsidR="000D6D10">
        <w:rPr>
          <w:rFonts w:ascii="Century Gothic" w:hAnsi="Century Gothic"/>
          <w:sz w:val="20"/>
          <w:szCs w:val="20"/>
        </w:rPr>
        <w:t xml:space="preserve"> qualité scientifique du projet.</w:t>
      </w:r>
    </w:p>
    <w:p w:rsidR="00F62DDF" w:rsidRDefault="00F62DDF" w:rsidP="00F62DDF">
      <w:pPr>
        <w:contextualSpacing/>
        <w:jc w:val="both"/>
        <w:rPr>
          <w:rFonts w:ascii="Century Gothic" w:hAnsi="Century Gothic"/>
          <w:sz w:val="20"/>
          <w:szCs w:val="20"/>
        </w:rPr>
      </w:pPr>
      <w:r>
        <w:rPr>
          <w:rFonts w:ascii="Century Gothic" w:hAnsi="Century Gothic"/>
          <w:sz w:val="20"/>
          <w:szCs w:val="20"/>
        </w:rPr>
        <w:t xml:space="preserve">Une fois l’accord CNIL obtenu, </w:t>
      </w:r>
      <w:r w:rsidR="00E97403">
        <w:rPr>
          <w:rFonts w:ascii="Century Gothic" w:hAnsi="Century Gothic"/>
          <w:sz w:val="20"/>
          <w:szCs w:val="20"/>
        </w:rPr>
        <w:t>apr</w:t>
      </w:r>
      <w:r w:rsidR="00DE1636">
        <w:rPr>
          <w:rFonts w:ascii="Century Gothic" w:hAnsi="Century Gothic"/>
          <w:sz w:val="20"/>
          <w:szCs w:val="20"/>
        </w:rPr>
        <w:t>ès 2 mois renouvelable une fois (une absence de réponse vaut autorisation)</w:t>
      </w:r>
      <w:r w:rsidR="00E97403">
        <w:rPr>
          <w:rFonts w:ascii="Century Gothic" w:hAnsi="Century Gothic"/>
          <w:sz w:val="20"/>
          <w:szCs w:val="20"/>
        </w:rPr>
        <w:t xml:space="preserve"> </w:t>
      </w:r>
      <w:r>
        <w:rPr>
          <w:rFonts w:ascii="Century Gothic" w:hAnsi="Century Gothic"/>
          <w:sz w:val="20"/>
          <w:szCs w:val="20"/>
        </w:rPr>
        <w:t>l</w:t>
      </w:r>
      <w:r w:rsidRPr="00F62DDF">
        <w:rPr>
          <w:rFonts w:ascii="Century Gothic" w:hAnsi="Century Gothic"/>
          <w:sz w:val="20"/>
          <w:szCs w:val="20"/>
        </w:rPr>
        <w:t xml:space="preserve">a </w:t>
      </w:r>
      <w:proofErr w:type="spellStart"/>
      <w:r w:rsidRPr="00F62DDF">
        <w:rPr>
          <w:rFonts w:ascii="Century Gothic" w:hAnsi="Century Gothic"/>
          <w:sz w:val="20"/>
          <w:szCs w:val="20"/>
        </w:rPr>
        <w:t>Cnam</w:t>
      </w:r>
      <w:proofErr w:type="spellEnd"/>
      <w:r w:rsidRPr="00F62DDF">
        <w:rPr>
          <w:rFonts w:ascii="Century Gothic" w:hAnsi="Century Gothic"/>
          <w:sz w:val="20"/>
          <w:szCs w:val="20"/>
        </w:rPr>
        <w:t xml:space="preserve"> prend contact avec le responsable de traitement et recueille les éléments nécessaires à la rédaction de la </w:t>
      </w:r>
      <w:r w:rsidRPr="00F62DDF">
        <w:rPr>
          <w:rFonts w:ascii="Century Gothic" w:hAnsi="Century Gothic"/>
          <w:b/>
          <w:sz w:val="20"/>
          <w:szCs w:val="20"/>
        </w:rPr>
        <w:t>convention</w:t>
      </w:r>
      <w:r>
        <w:rPr>
          <w:rFonts w:ascii="Century Gothic" w:hAnsi="Century Gothic"/>
          <w:sz w:val="20"/>
          <w:szCs w:val="20"/>
        </w:rPr>
        <w:t>.</w:t>
      </w:r>
    </w:p>
    <w:p w:rsidR="00F62DDF" w:rsidRDefault="00F62DDF" w:rsidP="00F62DDF">
      <w:pPr>
        <w:contextualSpacing/>
        <w:jc w:val="both"/>
        <w:rPr>
          <w:rFonts w:ascii="Century Gothic" w:hAnsi="Century Gothic"/>
          <w:sz w:val="20"/>
          <w:szCs w:val="20"/>
        </w:rPr>
      </w:pPr>
      <w:r w:rsidRPr="00F62DDF">
        <w:rPr>
          <w:rFonts w:ascii="Century Gothic" w:hAnsi="Century Gothic"/>
          <w:sz w:val="20"/>
          <w:szCs w:val="20"/>
        </w:rPr>
        <w:t>La convention de mise à disposition des données est à valider et à signer entre le responsable de traitement (Commanditaire) et la CNAM (</w:t>
      </w:r>
      <w:r w:rsidR="003A0713">
        <w:rPr>
          <w:rFonts w:ascii="Century Gothic" w:hAnsi="Century Gothic"/>
          <w:sz w:val="20"/>
          <w:szCs w:val="20"/>
        </w:rPr>
        <w:t>Directeur Général ou son délégué</w:t>
      </w:r>
      <w:r w:rsidRPr="00F62DDF">
        <w:rPr>
          <w:rFonts w:ascii="Century Gothic" w:hAnsi="Century Gothic"/>
          <w:sz w:val="20"/>
          <w:szCs w:val="20"/>
        </w:rPr>
        <w:t xml:space="preserve">) et éventuellement le responsable de mise en œuvre du traitement. </w:t>
      </w:r>
    </w:p>
    <w:p w:rsidR="00F62DDF" w:rsidRPr="00F62DDF" w:rsidRDefault="00F62DDF" w:rsidP="00F62DDF">
      <w:pPr>
        <w:contextualSpacing/>
        <w:jc w:val="both"/>
        <w:rPr>
          <w:rFonts w:ascii="Century Gothic" w:hAnsi="Century Gothic"/>
          <w:sz w:val="20"/>
          <w:szCs w:val="20"/>
        </w:rPr>
      </w:pPr>
    </w:p>
    <w:p w:rsidR="00F62DDF" w:rsidRPr="00F62DDF" w:rsidRDefault="00F62DDF" w:rsidP="00F62DDF">
      <w:pPr>
        <w:contextualSpacing/>
        <w:jc w:val="both"/>
        <w:rPr>
          <w:rFonts w:ascii="Century Gothic" w:hAnsi="Century Gothic"/>
          <w:sz w:val="20"/>
          <w:szCs w:val="20"/>
        </w:rPr>
      </w:pPr>
      <w:r w:rsidRPr="00F62DDF">
        <w:rPr>
          <w:rFonts w:ascii="Century Gothic" w:hAnsi="Century Gothic"/>
          <w:sz w:val="20"/>
          <w:szCs w:val="20"/>
        </w:rPr>
        <w:t>La convention précise :</w:t>
      </w:r>
    </w:p>
    <w:p w:rsidR="00F62DDF" w:rsidRPr="00F62DDF" w:rsidRDefault="00F62DDF" w:rsidP="00E141CC">
      <w:pPr>
        <w:pStyle w:val="Paragraphedeliste"/>
        <w:numPr>
          <w:ilvl w:val="0"/>
          <w:numId w:val="31"/>
        </w:numPr>
        <w:jc w:val="both"/>
        <w:rPr>
          <w:rFonts w:ascii="Century Gothic" w:eastAsiaTheme="minorHAnsi" w:hAnsi="Century Gothic" w:cstheme="minorBidi"/>
          <w:sz w:val="20"/>
          <w:szCs w:val="20"/>
          <w:lang w:eastAsia="en-US"/>
        </w:rPr>
      </w:pPr>
      <w:r w:rsidRPr="00F62DDF">
        <w:rPr>
          <w:rFonts w:ascii="Century Gothic" w:eastAsiaTheme="minorHAnsi" w:hAnsi="Century Gothic" w:cstheme="minorBidi"/>
          <w:sz w:val="20"/>
          <w:szCs w:val="20"/>
          <w:lang w:eastAsia="en-US"/>
        </w:rPr>
        <w:t>le périmètre des données transmises en adéquation avec l’autorisation CNIL</w:t>
      </w:r>
    </w:p>
    <w:p w:rsidR="00F62DDF" w:rsidRPr="00F62DDF" w:rsidRDefault="00F62DDF" w:rsidP="00E141CC">
      <w:pPr>
        <w:pStyle w:val="Paragraphedeliste"/>
        <w:numPr>
          <w:ilvl w:val="0"/>
          <w:numId w:val="31"/>
        </w:numPr>
        <w:jc w:val="both"/>
        <w:rPr>
          <w:rFonts w:ascii="Century Gothic" w:hAnsi="Century Gothic"/>
          <w:sz w:val="20"/>
          <w:szCs w:val="20"/>
        </w:rPr>
      </w:pPr>
      <w:r w:rsidRPr="00F62DDF">
        <w:rPr>
          <w:rFonts w:ascii="Century Gothic" w:eastAsiaTheme="minorHAnsi" w:hAnsi="Century Gothic" w:cstheme="minorBidi"/>
          <w:sz w:val="20"/>
          <w:szCs w:val="20"/>
          <w:lang w:eastAsia="en-US"/>
        </w:rPr>
        <w:t>le</w:t>
      </w:r>
      <w:r w:rsidRPr="00F62DDF">
        <w:rPr>
          <w:rFonts w:ascii="Century Gothic" w:eastAsiaTheme="minorEastAsia" w:hAnsi="Century Gothic"/>
          <w:bCs/>
          <w:sz w:val="20"/>
          <w:szCs w:val="20"/>
        </w:rPr>
        <w:t>s modalités de ciblage et/ou d’appariement des patients</w:t>
      </w:r>
      <w:r w:rsidR="003A0713">
        <w:rPr>
          <w:rFonts w:ascii="Century Gothic" w:eastAsiaTheme="minorEastAsia" w:hAnsi="Century Gothic"/>
          <w:bCs/>
          <w:sz w:val="20"/>
          <w:szCs w:val="20"/>
        </w:rPr>
        <w:t xml:space="preserve"> (direct/indirect)</w:t>
      </w:r>
    </w:p>
    <w:p w:rsidR="00F62DDF" w:rsidRPr="00F62DDF" w:rsidRDefault="00F62DDF" w:rsidP="00E141CC">
      <w:pPr>
        <w:pStyle w:val="Paragraphedeliste"/>
        <w:numPr>
          <w:ilvl w:val="0"/>
          <w:numId w:val="31"/>
        </w:numPr>
        <w:jc w:val="both"/>
        <w:rPr>
          <w:rFonts w:ascii="Century Gothic" w:hAnsi="Century Gothic"/>
          <w:sz w:val="20"/>
          <w:szCs w:val="20"/>
        </w:rPr>
      </w:pPr>
      <w:r w:rsidRPr="00F62DDF">
        <w:rPr>
          <w:rFonts w:ascii="Century Gothic" w:eastAsiaTheme="minorEastAsia" w:hAnsi="Century Gothic"/>
          <w:bCs/>
          <w:sz w:val="20"/>
          <w:szCs w:val="20"/>
        </w:rPr>
        <w:t xml:space="preserve">les modalités de mise à disposition des données </w:t>
      </w:r>
      <w:r w:rsidR="003A0713">
        <w:rPr>
          <w:rFonts w:ascii="Century Gothic" w:eastAsiaTheme="minorEastAsia" w:hAnsi="Century Gothic"/>
          <w:bCs/>
          <w:sz w:val="20"/>
          <w:szCs w:val="20"/>
        </w:rPr>
        <w:t>(espace projet / EGB dans le portail ou système fils)</w:t>
      </w:r>
    </w:p>
    <w:p w:rsidR="00F62DDF" w:rsidRPr="00F62DDF" w:rsidRDefault="00F62DDF" w:rsidP="00E141CC">
      <w:pPr>
        <w:pStyle w:val="Paragraphedeliste"/>
        <w:numPr>
          <w:ilvl w:val="0"/>
          <w:numId w:val="31"/>
        </w:numPr>
        <w:jc w:val="both"/>
        <w:rPr>
          <w:rFonts w:ascii="Century Gothic" w:hAnsi="Century Gothic"/>
          <w:sz w:val="20"/>
          <w:szCs w:val="20"/>
        </w:rPr>
      </w:pPr>
      <w:r w:rsidRPr="00F62DDF">
        <w:rPr>
          <w:rFonts w:ascii="Century Gothic" w:eastAsiaTheme="minorEastAsia" w:hAnsi="Century Gothic"/>
          <w:bCs/>
          <w:sz w:val="20"/>
          <w:szCs w:val="20"/>
        </w:rPr>
        <w:t>les conditions de sécurité de transmission des données</w:t>
      </w:r>
    </w:p>
    <w:p w:rsidR="00F62DDF" w:rsidRPr="003A0713" w:rsidRDefault="00F62DDF" w:rsidP="00E141CC">
      <w:pPr>
        <w:pStyle w:val="Paragraphedeliste"/>
        <w:numPr>
          <w:ilvl w:val="0"/>
          <w:numId w:val="31"/>
        </w:numPr>
        <w:jc w:val="both"/>
        <w:rPr>
          <w:rFonts w:ascii="Century Gothic" w:hAnsi="Century Gothic"/>
          <w:sz w:val="20"/>
          <w:szCs w:val="20"/>
        </w:rPr>
      </w:pPr>
      <w:r w:rsidRPr="00F62DDF">
        <w:rPr>
          <w:rFonts w:ascii="Century Gothic" w:eastAsiaTheme="minorEastAsia" w:hAnsi="Century Gothic"/>
          <w:bCs/>
          <w:sz w:val="20"/>
          <w:szCs w:val="20"/>
        </w:rPr>
        <w:t>le cadre d’utilisation et de conservation conformément à l’autorisation de la CNIL et les engagements pris par le destinataire : propriété des données, publication des données (obligation de transparence)</w:t>
      </w:r>
    </w:p>
    <w:p w:rsidR="003A0713" w:rsidRPr="00F62DDF" w:rsidRDefault="003A0713" w:rsidP="00E141CC">
      <w:pPr>
        <w:pStyle w:val="Paragraphedeliste"/>
        <w:numPr>
          <w:ilvl w:val="0"/>
          <w:numId w:val="31"/>
        </w:numPr>
        <w:jc w:val="both"/>
        <w:rPr>
          <w:rFonts w:ascii="Century Gothic" w:hAnsi="Century Gothic"/>
          <w:sz w:val="20"/>
          <w:szCs w:val="20"/>
        </w:rPr>
      </w:pPr>
      <w:r>
        <w:rPr>
          <w:rFonts w:ascii="Century Gothic" w:eastAsiaTheme="minorEastAsia" w:hAnsi="Century Gothic"/>
          <w:bCs/>
          <w:sz w:val="20"/>
          <w:szCs w:val="20"/>
        </w:rPr>
        <w:t>La liste des utilisateurs accédant aux données sur le portail SNDS (annexe 2)</w:t>
      </w:r>
    </w:p>
    <w:p w:rsidR="00A2284C" w:rsidRDefault="00A2284C">
      <w:pPr>
        <w:rPr>
          <w:rFonts w:ascii="Century Gothic" w:hAnsi="Century Gothic"/>
          <w:b/>
          <w:color w:val="4F81BD" w:themeColor="accent1"/>
          <w:sz w:val="20"/>
          <w:szCs w:val="20"/>
          <w:u w:val="single"/>
        </w:rPr>
      </w:pPr>
      <w:r>
        <w:rPr>
          <w:rFonts w:ascii="Century Gothic" w:hAnsi="Century Gothic"/>
          <w:b/>
          <w:color w:val="4F81BD" w:themeColor="accent1"/>
          <w:sz w:val="20"/>
          <w:szCs w:val="20"/>
          <w:u w:val="single"/>
        </w:rPr>
        <w:br w:type="page"/>
      </w:r>
    </w:p>
    <w:p w:rsidR="00006865" w:rsidRPr="005F29FF" w:rsidRDefault="00006865" w:rsidP="00006865">
      <w:pPr>
        <w:pStyle w:val="Style1"/>
      </w:pPr>
      <w:r w:rsidRPr="007C11B4">
        <w:rPr>
          <w:noProof/>
          <w:lang w:eastAsia="fr-FR"/>
        </w:rPr>
        <w:lastRenderedPageBreak/>
        <w:drawing>
          <wp:anchor distT="0" distB="0" distL="114300" distR="114300" simplePos="0" relativeHeight="251694080" behindDoc="1" locked="0" layoutInCell="1" allowOverlap="1" wp14:anchorId="2FC66B96" wp14:editId="6A1A144F">
            <wp:simplePos x="0" y="0"/>
            <wp:positionH relativeFrom="column">
              <wp:posOffset>5484350</wp:posOffset>
            </wp:positionH>
            <wp:positionV relativeFrom="paragraph">
              <wp:posOffset>-223520</wp:posOffset>
            </wp:positionV>
            <wp:extent cx="1005205" cy="448945"/>
            <wp:effectExtent l="0" t="0" r="4445" b="8255"/>
            <wp:wrapNone/>
            <wp:docPr id="2049" name="Imag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Pr="005F29FF">
        <w:t xml:space="preserve">Fiche </w:t>
      </w:r>
      <w:r>
        <w:t>1</w:t>
      </w:r>
      <w:r w:rsidR="00E141CC">
        <w:t>2</w:t>
      </w:r>
    </w:p>
    <w:p w:rsidR="00A2284C" w:rsidRDefault="00A2284C" w:rsidP="00006865">
      <w:pPr>
        <w:pStyle w:val="Paragraphedeliste"/>
        <w:ind w:left="0" w:right="990"/>
        <w:jc w:val="both"/>
        <w:rPr>
          <w:rFonts w:ascii="Century Gothic" w:hAnsi="Century Gothic"/>
          <w:b/>
        </w:rPr>
      </w:pPr>
    </w:p>
    <w:p w:rsidR="00A2284C" w:rsidRPr="006D1BE1" w:rsidRDefault="00A2284C" w:rsidP="00006865">
      <w:pPr>
        <w:pStyle w:val="Paragraphedeliste"/>
        <w:ind w:left="0" w:right="990"/>
        <w:jc w:val="both"/>
        <w:rPr>
          <w:rFonts w:ascii="Century Gothic" w:hAnsi="Century Gothic"/>
          <w:b/>
        </w:rPr>
      </w:pPr>
      <w:r>
        <w:rPr>
          <w:rFonts w:ascii="Century Gothic" w:hAnsi="Century Gothic"/>
          <w:b/>
        </w:rPr>
        <w:t>Quels sont les étapes dans l’extraction des données</w:t>
      </w:r>
      <w:r w:rsidRPr="006D1BE1">
        <w:rPr>
          <w:rFonts w:ascii="Century Gothic" w:hAnsi="Century Gothic"/>
          <w:b/>
        </w:rPr>
        <w:t> </w:t>
      </w:r>
      <w:r w:rsidR="00C22B0C">
        <w:rPr>
          <w:rFonts w:ascii="Century Gothic" w:hAnsi="Century Gothic"/>
          <w:b/>
        </w:rPr>
        <w:t>du SNDS</w:t>
      </w:r>
      <w:r w:rsidRPr="006D1BE1">
        <w:rPr>
          <w:rFonts w:ascii="Century Gothic" w:hAnsi="Century Gothic"/>
          <w:b/>
        </w:rPr>
        <w:t>?</w:t>
      </w:r>
    </w:p>
    <w:p w:rsidR="00701B82" w:rsidRDefault="00701B82" w:rsidP="00006865">
      <w:pPr>
        <w:spacing w:after="0" w:line="240" w:lineRule="auto"/>
        <w:rPr>
          <w:b/>
          <w:sz w:val="24"/>
          <w:szCs w:val="24"/>
        </w:rPr>
      </w:pPr>
    </w:p>
    <w:p w:rsidR="00006865" w:rsidRDefault="00006865" w:rsidP="00006865">
      <w:pPr>
        <w:spacing w:after="0" w:line="240" w:lineRule="auto"/>
        <w:rPr>
          <w:b/>
          <w:sz w:val="24"/>
          <w:szCs w:val="24"/>
        </w:rPr>
      </w:pPr>
    </w:p>
    <w:p w:rsidR="00701B82" w:rsidRDefault="00701B82" w:rsidP="00E141CC">
      <w:pPr>
        <w:spacing w:after="0" w:line="240" w:lineRule="auto"/>
        <w:jc w:val="both"/>
        <w:rPr>
          <w:rFonts w:ascii="Century Gothic" w:hAnsi="Century Gothic"/>
          <w:color w:val="548DD4" w:themeColor="text2" w:themeTint="99"/>
          <w:sz w:val="24"/>
          <w:szCs w:val="24"/>
        </w:rPr>
      </w:pPr>
      <w:r w:rsidRPr="00701B82">
        <w:rPr>
          <w:rFonts w:ascii="Century Gothic" w:hAnsi="Century Gothic"/>
          <w:sz w:val="20"/>
          <w:szCs w:val="20"/>
        </w:rPr>
        <w:t>Dès lors que le projet a reçu un accord de la CNIL,  l’INDS</w:t>
      </w:r>
      <w:r w:rsidR="006B3C2F">
        <w:rPr>
          <w:rFonts w:ascii="Century Gothic" w:hAnsi="Century Gothic"/>
          <w:sz w:val="20"/>
          <w:szCs w:val="20"/>
        </w:rPr>
        <w:t xml:space="preserve"> qui assure </w:t>
      </w:r>
      <w:r w:rsidR="00C22B0C">
        <w:rPr>
          <w:rFonts w:ascii="Century Gothic" w:hAnsi="Century Gothic"/>
          <w:sz w:val="20"/>
          <w:szCs w:val="20"/>
        </w:rPr>
        <w:t>un rôle de facilitateur dans les échanges entre tous</w:t>
      </w:r>
      <w:r w:rsidR="006B3C2F">
        <w:rPr>
          <w:rFonts w:ascii="Century Gothic" w:hAnsi="Century Gothic"/>
          <w:sz w:val="20"/>
          <w:szCs w:val="20"/>
        </w:rPr>
        <w:t xml:space="preserve"> les interlocuteurs, </w:t>
      </w:r>
      <w:r w:rsidRPr="00701B82">
        <w:rPr>
          <w:rFonts w:ascii="Century Gothic" w:hAnsi="Century Gothic"/>
          <w:sz w:val="20"/>
          <w:szCs w:val="20"/>
        </w:rPr>
        <w:t xml:space="preserve"> transmet à la </w:t>
      </w:r>
      <w:proofErr w:type="spellStart"/>
      <w:r w:rsidRPr="00701B82">
        <w:rPr>
          <w:rFonts w:ascii="Century Gothic" w:hAnsi="Century Gothic"/>
          <w:sz w:val="20"/>
          <w:szCs w:val="20"/>
        </w:rPr>
        <w:t>Cnam</w:t>
      </w:r>
      <w:proofErr w:type="spellEnd"/>
      <w:r w:rsidRPr="00701B82">
        <w:rPr>
          <w:rFonts w:ascii="Century Gothic" w:hAnsi="Century Gothic"/>
          <w:sz w:val="20"/>
          <w:szCs w:val="20"/>
        </w:rPr>
        <w:t xml:space="preserve"> le protocole scientifique, son résumé et l’avis CEREES</w:t>
      </w:r>
      <w:r w:rsidR="00E141CC">
        <w:rPr>
          <w:rFonts w:ascii="Century Gothic" w:hAnsi="Century Gothic"/>
          <w:color w:val="548DD4" w:themeColor="text2" w:themeTint="99"/>
          <w:sz w:val="24"/>
          <w:szCs w:val="24"/>
        </w:rPr>
        <w:t>.</w:t>
      </w:r>
    </w:p>
    <w:p w:rsidR="00E141CC" w:rsidRDefault="00E141CC" w:rsidP="00E141CC">
      <w:pPr>
        <w:spacing w:after="0" w:line="240" w:lineRule="auto"/>
        <w:jc w:val="both"/>
        <w:rPr>
          <w:rFonts w:ascii="Century Gothic" w:hAnsi="Century Gothic"/>
          <w:b/>
          <w:color w:val="548DD4" w:themeColor="text2" w:themeTint="99"/>
          <w:sz w:val="20"/>
          <w:szCs w:val="20"/>
        </w:rPr>
      </w:pPr>
    </w:p>
    <w:p w:rsidR="00701B82" w:rsidRPr="00701B82" w:rsidRDefault="00701B82" w:rsidP="00E141CC">
      <w:pPr>
        <w:spacing w:after="0" w:line="240" w:lineRule="auto"/>
        <w:jc w:val="both"/>
        <w:rPr>
          <w:rFonts w:ascii="Century Gothic" w:hAnsi="Century Gothic"/>
          <w:sz w:val="20"/>
          <w:szCs w:val="20"/>
        </w:rPr>
      </w:pPr>
      <w:r w:rsidRPr="00701B82">
        <w:rPr>
          <w:rFonts w:ascii="Century Gothic" w:hAnsi="Century Gothic"/>
          <w:sz w:val="20"/>
          <w:szCs w:val="20"/>
        </w:rPr>
        <w:t>La</w:t>
      </w:r>
      <w:r w:rsidRPr="00701B82">
        <w:rPr>
          <w:rFonts w:ascii="Century Gothic" w:hAnsi="Century Gothic"/>
          <w:color w:val="548DD4" w:themeColor="text2" w:themeTint="99"/>
          <w:sz w:val="24"/>
          <w:szCs w:val="24"/>
        </w:rPr>
        <w:t xml:space="preserve"> </w:t>
      </w:r>
      <w:proofErr w:type="spellStart"/>
      <w:r w:rsidRPr="00701B82">
        <w:rPr>
          <w:rFonts w:ascii="Century Gothic" w:hAnsi="Century Gothic"/>
          <w:sz w:val="20"/>
          <w:szCs w:val="20"/>
        </w:rPr>
        <w:t>Cnam</w:t>
      </w:r>
      <w:proofErr w:type="spellEnd"/>
      <w:r w:rsidRPr="00701B82">
        <w:rPr>
          <w:rFonts w:ascii="Century Gothic" w:hAnsi="Century Gothic"/>
          <w:sz w:val="20"/>
          <w:szCs w:val="20"/>
        </w:rPr>
        <w:t xml:space="preserve"> prend contact avec le responsable de traitement de l’extraction et recueille les éléments nécessaires à la rédaction de la convention</w:t>
      </w:r>
      <w:r>
        <w:rPr>
          <w:rFonts w:ascii="Century Gothic" w:hAnsi="Century Gothic"/>
          <w:sz w:val="20"/>
          <w:szCs w:val="20"/>
        </w:rPr>
        <w:t xml:space="preserve">. </w:t>
      </w:r>
      <w:r w:rsidRPr="00CB3D52">
        <w:rPr>
          <w:rFonts w:ascii="Century Gothic" w:hAnsi="Century Gothic"/>
          <w:b/>
          <w:color w:val="548DD4" w:themeColor="text2" w:themeTint="99"/>
          <w:sz w:val="20"/>
          <w:szCs w:val="20"/>
        </w:rPr>
        <w:t>(Cf</w:t>
      </w:r>
      <w:r>
        <w:rPr>
          <w:rFonts w:ascii="Century Gothic" w:hAnsi="Century Gothic"/>
          <w:b/>
          <w:color w:val="548DD4" w:themeColor="text2" w:themeTint="99"/>
          <w:sz w:val="20"/>
          <w:szCs w:val="20"/>
        </w:rPr>
        <w:t>.</w:t>
      </w:r>
      <w:r w:rsidRPr="00CB3D52">
        <w:rPr>
          <w:rFonts w:ascii="Century Gothic" w:hAnsi="Century Gothic"/>
          <w:b/>
          <w:color w:val="548DD4" w:themeColor="text2" w:themeTint="99"/>
          <w:sz w:val="20"/>
          <w:szCs w:val="20"/>
        </w:rPr>
        <w:t xml:space="preserve"> fiche </w:t>
      </w:r>
      <w:r>
        <w:rPr>
          <w:rFonts w:ascii="Century Gothic" w:hAnsi="Century Gothic"/>
          <w:b/>
          <w:color w:val="548DD4" w:themeColor="text2" w:themeTint="99"/>
          <w:sz w:val="20"/>
          <w:szCs w:val="20"/>
        </w:rPr>
        <w:t xml:space="preserve">11 : Comment signer une convention d’extraction des données avec la </w:t>
      </w:r>
      <w:proofErr w:type="spellStart"/>
      <w:r>
        <w:rPr>
          <w:rFonts w:ascii="Century Gothic" w:hAnsi="Century Gothic"/>
          <w:b/>
          <w:color w:val="548DD4" w:themeColor="text2" w:themeTint="99"/>
          <w:sz w:val="20"/>
          <w:szCs w:val="20"/>
        </w:rPr>
        <w:t>Cnam</w:t>
      </w:r>
      <w:proofErr w:type="spellEnd"/>
      <w:r>
        <w:rPr>
          <w:rFonts w:ascii="Century Gothic" w:hAnsi="Century Gothic"/>
          <w:b/>
          <w:color w:val="548DD4" w:themeColor="text2" w:themeTint="99"/>
          <w:sz w:val="20"/>
          <w:szCs w:val="20"/>
        </w:rPr>
        <w:t> ?)</w:t>
      </w:r>
    </w:p>
    <w:p w:rsidR="00E141CC" w:rsidRDefault="00E141CC" w:rsidP="00E141CC">
      <w:pPr>
        <w:spacing w:after="0" w:line="240" w:lineRule="auto"/>
        <w:jc w:val="both"/>
        <w:rPr>
          <w:rFonts w:ascii="Century Gothic" w:hAnsi="Century Gothic"/>
          <w:sz w:val="20"/>
          <w:szCs w:val="20"/>
        </w:rPr>
      </w:pPr>
    </w:p>
    <w:p w:rsidR="00701B82" w:rsidRDefault="00AD379E" w:rsidP="00E141CC">
      <w:pPr>
        <w:spacing w:after="0" w:line="240" w:lineRule="auto"/>
        <w:jc w:val="both"/>
        <w:rPr>
          <w:rFonts w:ascii="Century Gothic" w:hAnsi="Century Gothic"/>
          <w:sz w:val="20"/>
          <w:szCs w:val="20"/>
        </w:rPr>
      </w:pPr>
      <w:r>
        <w:rPr>
          <w:rFonts w:ascii="Century Gothic" w:hAnsi="Century Gothic"/>
          <w:sz w:val="20"/>
          <w:szCs w:val="20"/>
        </w:rPr>
        <w:t xml:space="preserve">En parallèle de l’élaboration de la convention, la </w:t>
      </w:r>
      <w:r w:rsidR="00AE0EAB">
        <w:rPr>
          <w:rFonts w:ascii="Century Gothic" w:hAnsi="Century Gothic"/>
          <w:sz w:val="20"/>
          <w:szCs w:val="20"/>
        </w:rPr>
        <w:t xml:space="preserve">Cellule DEMEX de la </w:t>
      </w:r>
      <w:proofErr w:type="spellStart"/>
      <w:r>
        <w:rPr>
          <w:rFonts w:ascii="Century Gothic" w:hAnsi="Century Gothic"/>
          <w:sz w:val="20"/>
          <w:szCs w:val="20"/>
        </w:rPr>
        <w:t>Cnam</w:t>
      </w:r>
      <w:proofErr w:type="spellEnd"/>
      <w:r>
        <w:rPr>
          <w:rFonts w:ascii="Century Gothic" w:hAnsi="Century Gothic"/>
          <w:sz w:val="20"/>
          <w:szCs w:val="20"/>
        </w:rPr>
        <w:t xml:space="preserve"> </w:t>
      </w:r>
      <w:r w:rsidR="00701B82" w:rsidRPr="00701B82">
        <w:rPr>
          <w:rFonts w:ascii="Century Gothic" w:hAnsi="Century Gothic"/>
          <w:sz w:val="20"/>
          <w:szCs w:val="20"/>
        </w:rPr>
        <w:t>met en</w:t>
      </w:r>
      <w:r w:rsidR="00701B82">
        <w:rPr>
          <w:rFonts w:ascii="Century Gothic" w:hAnsi="Century Gothic"/>
          <w:sz w:val="20"/>
          <w:szCs w:val="20"/>
        </w:rPr>
        <w:t xml:space="preserve"> œuvre le ciblage des patients  pour réaliser l’extraction des données du SNDS </w:t>
      </w:r>
      <w:r w:rsidR="006B3C2F">
        <w:rPr>
          <w:rFonts w:ascii="Century Gothic" w:hAnsi="Century Gothic"/>
          <w:sz w:val="20"/>
          <w:szCs w:val="20"/>
        </w:rPr>
        <w:t xml:space="preserve">et </w:t>
      </w:r>
      <w:r w:rsidR="00701B82">
        <w:rPr>
          <w:rFonts w:ascii="Century Gothic" w:hAnsi="Century Gothic"/>
          <w:sz w:val="20"/>
          <w:szCs w:val="20"/>
        </w:rPr>
        <w:t>la</w:t>
      </w:r>
      <w:r w:rsidR="00701B82" w:rsidRPr="00701B82">
        <w:rPr>
          <w:rFonts w:ascii="Century Gothic" w:hAnsi="Century Gothic"/>
          <w:sz w:val="20"/>
          <w:szCs w:val="20"/>
        </w:rPr>
        <w:t xml:space="preserve"> met</w:t>
      </w:r>
      <w:r w:rsidR="00701B82">
        <w:rPr>
          <w:rFonts w:ascii="Century Gothic" w:hAnsi="Century Gothic"/>
          <w:sz w:val="20"/>
          <w:szCs w:val="20"/>
        </w:rPr>
        <w:t>tre</w:t>
      </w:r>
      <w:r w:rsidR="00701B82" w:rsidRPr="00701B82">
        <w:rPr>
          <w:rFonts w:ascii="Century Gothic" w:hAnsi="Century Gothic"/>
          <w:sz w:val="20"/>
          <w:szCs w:val="20"/>
        </w:rPr>
        <w:t xml:space="preserve"> à disposition du responsable de traitement</w:t>
      </w:r>
      <w:r w:rsidR="00701B82">
        <w:rPr>
          <w:rFonts w:ascii="Century Gothic" w:hAnsi="Century Gothic"/>
          <w:sz w:val="20"/>
          <w:szCs w:val="20"/>
        </w:rPr>
        <w:t>.</w:t>
      </w:r>
    </w:p>
    <w:p w:rsidR="00E141CC" w:rsidRDefault="00E141CC" w:rsidP="00E141CC">
      <w:pPr>
        <w:spacing w:after="0" w:line="240" w:lineRule="auto"/>
        <w:jc w:val="both"/>
        <w:rPr>
          <w:rFonts w:ascii="Century Gothic" w:hAnsi="Century Gothic"/>
          <w:sz w:val="20"/>
          <w:szCs w:val="20"/>
        </w:rPr>
      </w:pPr>
    </w:p>
    <w:p w:rsidR="008C7DF0" w:rsidRPr="00AD379E" w:rsidRDefault="009D18CE" w:rsidP="00E141CC">
      <w:pPr>
        <w:numPr>
          <w:ilvl w:val="0"/>
          <w:numId w:val="33"/>
        </w:numPr>
        <w:spacing w:after="0" w:line="240" w:lineRule="auto"/>
        <w:jc w:val="both"/>
        <w:rPr>
          <w:rFonts w:ascii="Century Gothic" w:hAnsi="Century Gothic"/>
          <w:sz w:val="20"/>
          <w:szCs w:val="20"/>
        </w:rPr>
      </w:pPr>
      <w:r w:rsidRPr="00AD379E">
        <w:rPr>
          <w:rFonts w:ascii="Century Gothic" w:hAnsi="Century Gothic"/>
          <w:b/>
          <w:bCs/>
          <w:sz w:val="20"/>
          <w:szCs w:val="20"/>
        </w:rPr>
        <w:t xml:space="preserve">Les différents types d’extraction de données </w:t>
      </w:r>
      <w:r w:rsidR="00AD379E">
        <w:rPr>
          <w:rFonts w:ascii="Century Gothic" w:hAnsi="Century Gothic"/>
          <w:b/>
          <w:bCs/>
          <w:sz w:val="20"/>
          <w:szCs w:val="20"/>
        </w:rPr>
        <w:t xml:space="preserve">que peut </w:t>
      </w:r>
      <w:r w:rsidR="006B3C2F">
        <w:rPr>
          <w:rFonts w:ascii="Century Gothic" w:hAnsi="Century Gothic"/>
          <w:b/>
          <w:bCs/>
          <w:sz w:val="20"/>
          <w:szCs w:val="20"/>
        </w:rPr>
        <w:t xml:space="preserve">réaliser la </w:t>
      </w:r>
      <w:proofErr w:type="spellStart"/>
      <w:r w:rsidR="006B3C2F">
        <w:rPr>
          <w:rFonts w:ascii="Century Gothic" w:hAnsi="Century Gothic"/>
          <w:b/>
          <w:bCs/>
          <w:sz w:val="20"/>
          <w:szCs w:val="20"/>
        </w:rPr>
        <w:t>Cnam</w:t>
      </w:r>
      <w:proofErr w:type="spellEnd"/>
    </w:p>
    <w:p w:rsidR="008C7DF0" w:rsidRPr="00AD379E" w:rsidRDefault="009D18CE" w:rsidP="00E141CC">
      <w:pPr>
        <w:numPr>
          <w:ilvl w:val="1"/>
          <w:numId w:val="34"/>
        </w:numPr>
        <w:spacing w:after="0" w:line="240" w:lineRule="auto"/>
        <w:jc w:val="both"/>
        <w:rPr>
          <w:rFonts w:ascii="Century Gothic" w:hAnsi="Century Gothic"/>
          <w:sz w:val="20"/>
          <w:szCs w:val="20"/>
        </w:rPr>
      </w:pPr>
      <w:r w:rsidRPr="00AD379E">
        <w:rPr>
          <w:rFonts w:ascii="Century Gothic" w:hAnsi="Century Gothic"/>
          <w:sz w:val="20"/>
          <w:szCs w:val="20"/>
        </w:rPr>
        <w:t xml:space="preserve">Appariement </w:t>
      </w:r>
      <w:r w:rsidRPr="00AD379E">
        <w:rPr>
          <w:rFonts w:ascii="Century Gothic" w:hAnsi="Century Gothic"/>
          <w:b/>
          <w:bCs/>
          <w:sz w:val="20"/>
          <w:szCs w:val="20"/>
        </w:rPr>
        <w:t>direct</w:t>
      </w:r>
      <w:r w:rsidRPr="00AD379E">
        <w:rPr>
          <w:rFonts w:ascii="Century Gothic" w:hAnsi="Century Gothic"/>
          <w:sz w:val="20"/>
          <w:szCs w:val="20"/>
        </w:rPr>
        <w:t xml:space="preserve"> </w:t>
      </w:r>
      <w:r w:rsidRPr="00AD379E">
        <w:rPr>
          <w:rFonts w:ascii="Century Gothic" w:hAnsi="Century Gothic"/>
          <w:sz w:val="20"/>
          <w:szCs w:val="20"/>
          <w:cs/>
          <w:lang w:bidi="mr-IN"/>
        </w:rPr>
        <w:t>–</w:t>
      </w:r>
      <w:r w:rsidRPr="00AD379E">
        <w:rPr>
          <w:rFonts w:ascii="Century Gothic" w:hAnsi="Century Gothic"/>
          <w:sz w:val="20"/>
          <w:szCs w:val="20"/>
        </w:rPr>
        <w:t xml:space="preserve"> sur l’identifiant bénéficiaire </w:t>
      </w:r>
      <w:r w:rsidRPr="00AD379E">
        <w:rPr>
          <w:rFonts w:ascii="Century Gothic" w:hAnsi="Century Gothic"/>
          <w:sz w:val="20"/>
          <w:szCs w:val="20"/>
          <w:cs/>
          <w:lang w:bidi="mr-IN"/>
        </w:rPr>
        <w:t>–</w:t>
      </w:r>
      <w:r w:rsidRPr="00AD379E">
        <w:rPr>
          <w:rFonts w:ascii="Century Gothic" w:hAnsi="Century Gothic"/>
          <w:sz w:val="20"/>
          <w:szCs w:val="20"/>
        </w:rPr>
        <w:t xml:space="preserve"> avec des cohortes disposant du NIR </w:t>
      </w:r>
    </w:p>
    <w:p w:rsidR="008C7DF0" w:rsidRPr="00AD379E" w:rsidRDefault="009D18CE" w:rsidP="00E141CC">
      <w:pPr>
        <w:numPr>
          <w:ilvl w:val="1"/>
          <w:numId w:val="34"/>
        </w:numPr>
        <w:spacing w:after="0" w:line="240" w:lineRule="auto"/>
        <w:jc w:val="both"/>
        <w:rPr>
          <w:rFonts w:ascii="Century Gothic" w:hAnsi="Century Gothic"/>
          <w:sz w:val="20"/>
          <w:szCs w:val="20"/>
        </w:rPr>
      </w:pPr>
      <w:r w:rsidRPr="00AD379E">
        <w:rPr>
          <w:rFonts w:ascii="Century Gothic" w:hAnsi="Century Gothic"/>
          <w:sz w:val="20"/>
          <w:szCs w:val="20"/>
        </w:rPr>
        <w:t xml:space="preserve">Appariement </w:t>
      </w:r>
      <w:r w:rsidRPr="00AD379E">
        <w:rPr>
          <w:rFonts w:ascii="Century Gothic" w:hAnsi="Century Gothic"/>
          <w:b/>
          <w:bCs/>
          <w:sz w:val="20"/>
          <w:szCs w:val="20"/>
        </w:rPr>
        <w:t>indirect</w:t>
      </w:r>
      <w:r w:rsidRPr="00AD379E">
        <w:rPr>
          <w:rFonts w:ascii="Century Gothic" w:hAnsi="Century Gothic"/>
          <w:sz w:val="20"/>
          <w:szCs w:val="20"/>
        </w:rPr>
        <w:t xml:space="preserve"> </w:t>
      </w:r>
      <w:r w:rsidRPr="00AD379E">
        <w:rPr>
          <w:rFonts w:ascii="Century Gothic" w:hAnsi="Century Gothic"/>
          <w:sz w:val="20"/>
          <w:szCs w:val="20"/>
          <w:cs/>
          <w:lang w:bidi="mr-IN"/>
        </w:rPr>
        <w:t>–</w:t>
      </w:r>
      <w:r w:rsidRPr="00AD379E">
        <w:rPr>
          <w:rFonts w:ascii="Century Gothic" w:hAnsi="Century Gothic"/>
          <w:sz w:val="20"/>
          <w:szCs w:val="20"/>
        </w:rPr>
        <w:t xml:space="preserve"> sur diverses variables </w:t>
      </w:r>
      <w:r w:rsidRPr="00AD379E">
        <w:rPr>
          <w:rFonts w:ascii="Century Gothic" w:hAnsi="Century Gothic"/>
          <w:sz w:val="20"/>
          <w:szCs w:val="20"/>
          <w:cs/>
          <w:lang w:bidi="mr-IN"/>
        </w:rPr>
        <w:t>–</w:t>
      </w:r>
      <w:r w:rsidRPr="00AD379E">
        <w:rPr>
          <w:rFonts w:ascii="Century Gothic" w:hAnsi="Century Gothic"/>
          <w:sz w:val="20"/>
          <w:szCs w:val="20"/>
        </w:rPr>
        <w:t xml:space="preserve"> avec  des cohortes  ne disposant pas du NIR</w:t>
      </w:r>
    </w:p>
    <w:p w:rsidR="00AE0EAB" w:rsidRDefault="009D18CE" w:rsidP="00E141CC">
      <w:pPr>
        <w:numPr>
          <w:ilvl w:val="1"/>
          <w:numId w:val="34"/>
        </w:numPr>
        <w:spacing w:after="0" w:line="240" w:lineRule="auto"/>
        <w:jc w:val="both"/>
        <w:rPr>
          <w:rFonts w:ascii="Century Gothic" w:hAnsi="Century Gothic"/>
          <w:sz w:val="20"/>
          <w:szCs w:val="20"/>
        </w:rPr>
      </w:pPr>
      <w:r w:rsidRPr="00AD379E">
        <w:rPr>
          <w:rFonts w:ascii="Century Gothic" w:hAnsi="Century Gothic"/>
          <w:b/>
          <w:bCs/>
          <w:sz w:val="20"/>
          <w:szCs w:val="20"/>
        </w:rPr>
        <w:t xml:space="preserve">Cohorte </w:t>
      </w:r>
      <w:r w:rsidRPr="00AD379E">
        <w:rPr>
          <w:rFonts w:ascii="Century Gothic" w:hAnsi="Century Gothic"/>
          <w:sz w:val="20"/>
          <w:szCs w:val="20"/>
        </w:rPr>
        <w:t xml:space="preserve">pseudonyme sur critères d’inclusion - les critères d’inclusion doivent être formalisés dans un cahier des charges type </w:t>
      </w:r>
    </w:p>
    <w:p w:rsidR="00E141CC" w:rsidRPr="008054C2" w:rsidRDefault="00E141CC" w:rsidP="00E141CC">
      <w:pPr>
        <w:spacing w:after="0" w:line="240" w:lineRule="auto"/>
        <w:jc w:val="both"/>
        <w:rPr>
          <w:rFonts w:ascii="Century Gothic" w:hAnsi="Century Gothic"/>
          <w:sz w:val="20"/>
          <w:szCs w:val="20"/>
        </w:rPr>
      </w:pPr>
    </w:p>
    <w:p w:rsidR="00AE0EAB" w:rsidRPr="00AE0EAB" w:rsidRDefault="00AE0EAB" w:rsidP="00E141CC">
      <w:pPr>
        <w:pStyle w:val="Paragraphedeliste"/>
        <w:numPr>
          <w:ilvl w:val="0"/>
          <w:numId w:val="33"/>
        </w:numPr>
        <w:jc w:val="both"/>
        <w:rPr>
          <w:rFonts w:ascii="Century Gothic" w:hAnsi="Century Gothic"/>
          <w:b/>
          <w:sz w:val="20"/>
          <w:szCs w:val="20"/>
        </w:rPr>
      </w:pPr>
      <w:r w:rsidRPr="00AE0EAB">
        <w:rPr>
          <w:rFonts w:ascii="Century Gothic" w:hAnsi="Century Gothic"/>
          <w:b/>
          <w:sz w:val="20"/>
          <w:szCs w:val="20"/>
        </w:rPr>
        <w:t xml:space="preserve">Procédure de </w:t>
      </w:r>
      <w:proofErr w:type="spellStart"/>
      <w:r w:rsidRPr="00AE0EAB">
        <w:rPr>
          <w:rFonts w:ascii="Century Gothic" w:hAnsi="Century Gothic"/>
          <w:b/>
          <w:sz w:val="20"/>
          <w:szCs w:val="20"/>
        </w:rPr>
        <w:t>pseudonymisation</w:t>
      </w:r>
      <w:proofErr w:type="spellEnd"/>
      <w:r w:rsidRPr="00AE0EAB">
        <w:rPr>
          <w:rFonts w:ascii="Century Gothic" w:hAnsi="Century Gothic"/>
          <w:b/>
          <w:sz w:val="20"/>
          <w:szCs w:val="20"/>
        </w:rPr>
        <w:t xml:space="preserve"> des NIR</w:t>
      </w:r>
      <w:r w:rsidR="008054C2">
        <w:rPr>
          <w:rFonts w:ascii="Century Gothic" w:hAnsi="Century Gothic"/>
          <w:b/>
          <w:sz w:val="20"/>
          <w:szCs w:val="20"/>
        </w:rPr>
        <w:t xml:space="preserve"> dans le cas d’un appariement </w:t>
      </w:r>
      <w:proofErr w:type="gramStart"/>
      <w:r w:rsidR="008054C2">
        <w:rPr>
          <w:rFonts w:ascii="Century Gothic" w:hAnsi="Century Gothic"/>
          <w:b/>
          <w:sz w:val="20"/>
          <w:szCs w:val="20"/>
        </w:rPr>
        <w:t xml:space="preserve">direct </w:t>
      </w:r>
      <w:r w:rsidRPr="00AE0EAB">
        <w:rPr>
          <w:rFonts w:ascii="Century Gothic" w:hAnsi="Century Gothic"/>
          <w:b/>
          <w:sz w:val="20"/>
          <w:szCs w:val="20"/>
        </w:rPr>
        <w:t> :</w:t>
      </w:r>
      <w:proofErr w:type="gramEnd"/>
      <w:r w:rsidRPr="00AE0EAB">
        <w:rPr>
          <w:rFonts w:ascii="Century Gothic" w:hAnsi="Century Gothic"/>
          <w:b/>
          <w:sz w:val="20"/>
          <w:szCs w:val="20"/>
        </w:rPr>
        <w:t xml:space="preserve"> </w:t>
      </w:r>
    </w:p>
    <w:p w:rsidR="008054C2" w:rsidRDefault="008054C2" w:rsidP="00E141CC">
      <w:pPr>
        <w:spacing w:after="0" w:line="240" w:lineRule="auto"/>
        <w:jc w:val="both"/>
        <w:rPr>
          <w:rFonts w:ascii="Century Gothic" w:hAnsi="Century Gothic"/>
          <w:sz w:val="20"/>
          <w:szCs w:val="20"/>
        </w:rPr>
      </w:pPr>
    </w:p>
    <w:p w:rsidR="00AE0EAB" w:rsidRDefault="008054C2" w:rsidP="00E141CC">
      <w:pPr>
        <w:spacing w:after="0" w:line="240" w:lineRule="auto"/>
        <w:jc w:val="both"/>
        <w:rPr>
          <w:rFonts w:ascii="Century Gothic" w:hAnsi="Century Gothic"/>
          <w:sz w:val="20"/>
          <w:szCs w:val="20"/>
        </w:rPr>
      </w:pPr>
      <w:r>
        <w:rPr>
          <w:rFonts w:ascii="Century Gothic" w:hAnsi="Century Gothic"/>
          <w:sz w:val="20"/>
          <w:szCs w:val="20"/>
        </w:rPr>
        <w:t xml:space="preserve">Lorsqu’il y a un appariement direct entre les NIR du SNDS et les NIR dont dispose le porteur de projet, il faut procéder à une </w:t>
      </w:r>
      <w:proofErr w:type="spellStart"/>
      <w:r>
        <w:rPr>
          <w:rFonts w:ascii="Century Gothic" w:hAnsi="Century Gothic"/>
          <w:sz w:val="20"/>
          <w:szCs w:val="20"/>
        </w:rPr>
        <w:t>pseudonymisation</w:t>
      </w:r>
      <w:proofErr w:type="spellEnd"/>
      <w:r>
        <w:rPr>
          <w:rFonts w:ascii="Century Gothic" w:hAnsi="Century Gothic"/>
          <w:sz w:val="20"/>
          <w:szCs w:val="20"/>
        </w:rPr>
        <w:t xml:space="preserve"> avant extraction : </w:t>
      </w:r>
    </w:p>
    <w:p w:rsidR="00E141CC" w:rsidRDefault="00E141CC" w:rsidP="00E141CC">
      <w:pPr>
        <w:spacing w:after="0" w:line="240" w:lineRule="auto"/>
        <w:jc w:val="both"/>
        <w:rPr>
          <w:rFonts w:ascii="Century Gothic" w:hAnsi="Century Gothic"/>
          <w:b/>
          <w:bCs/>
          <w:sz w:val="20"/>
          <w:szCs w:val="20"/>
        </w:rPr>
      </w:pPr>
    </w:p>
    <w:p w:rsidR="008C7DF0" w:rsidRDefault="009D18CE" w:rsidP="00E141CC">
      <w:pPr>
        <w:spacing w:after="0" w:line="240" w:lineRule="auto"/>
        <w:jc w:val="both"/>
        <w:rPr>
          <w:rFonts w:ascii="Century Gothic" w:hAnsi="Century Gothic"/>
          <w:sz w:val="20"/>
          <w:szCs w:val="20"/>
        </w:rPr>
      </w:pPr>
      <w:r w:rsidRPr="005D33D4">
        <w:rPr>
          <w:rFonts w:ascii="Century Gothic" w:hAnsi="Century Gothic"/>
          <w:sz w:val="20"/>
          <w:szCs w:val="20"/>
        </w:rPr>
        <w:t>Le porteur de projet transmet le</w:t>
      </w:r>
      <w:r w:rsidR="00AE0EAB" w:rsidRPr="005D33D4">
        <w:rPr>
          <w:rFonts w:ascii="Century Gothic" w:hAnsi="Century Gothic"/>
          <w:sz w:val="20"/>
          <w:szCs w:val="20"/>
        </w:rPr>
        <w:t xml:space="preserve">s composantes à </w:t>
      </w:r>
      <w:proofErr w:type="spellStart"/>
      <w:r w:rsidR="00AE0EAB" w:rsidRPr="005D33D4">
        <w:rPr>
          <w:rFonts w:ascii="Century Gothic" w:hAnsi="Century Gothic"/>
          <w:sz w:val="20"/>
          <w:szCs w:val="20"/>
        </w:rPr>
        <w:t>pseudonymiser</w:t>
      </w:r>
      <w:proofErr w:type="spellEnd"/>
      <w:r w:rsidR="00AE0EAB" w:rsidRPr="005D33D4">
        <w:rPr>
          <w:rFonts w:ascii="Century Gothic" w:hAnsi="Century Gothic"/>
          <w:sz w:val="20"/>
          <w:szCs w:val="20"/>
        </w:rPr>
        <w:t xml:space="preserve"> (NIR des assurés (13C</w:t>
      </w:r>
      <w:r w:rsidR="005D33D4">
        <w:rPr>
          <w:rFonts w:ascii="Century Gothic" w:hAnsi="Century Gothic"/>
          <w:sz w:val="20"/>
          <w:szCs w:val="20"/>
        </w:rPr>
        <w:t>), d</w:t>
      </w:r>
      <w:r w:rsidR="00AE0EAB" w:rsidRPr="005D33D4">
        <w:rPr>
          <w:rFonts w:ascii="Century Gothic" w:hAnsi="Century Gothic"/>
          <w:sz w:val="20"/>
          <w:szCs w:val="20"/>
        </w:rPr>
        <w:t xml:space="preserve">ate de naissance (AAAAMMJJ), sexe (1C) et NIR du bénéficiaire (13C)) </w:t>
      </w:r>
      <w:r w:rsidRPr="005D33D4">
        <w:rPr>
          <w:rFonts w:ascii="Century Gothic" w:hAnsi="Century Gothic"/>
          <w:sz w:val="20"/>
          <w:szCs w:val="20"/>
        </w:rPr>
        <w:t xml:space="preserve"> au CRIP</w:t>
      </w:r>
      <w:r w:rsidR="00AE0EAB" w:rsidRPr="005D33D4">
        <w:rPr>
          <w:rFonts w:ascii="Century Gothic" w:hAnsi="Century Gothic"/>
          <w:sz w:val="20"/>
          <w:szCs w:val="20"/>
        </w:rPr>
        <w:t xml:space="preserve"> (Centre Informatique)</w:t>
      </w:r>
      <w:r w:rsidRPr="005D33D4">
        <w:rPr>
          <w:rFonts w:ascii="Century Gothic" w:hAnsi="Century Gothic"/>
          <w:sz w:val="20"/>
          <w:szCs w:val="20"/>
        </w:rPr>
        <w:t xml:space="preserve"> via une application sécurisée</w:t>
      </w:r>
      <w:r w:rsidR="00AE0EAB" w:rsidRPr="005D33D4">
        <w:rPr>
          <w:rFonts w:ascii="Century Gothic" w:hAnsi="Century Gothic"/>
          <w:sz w:val="20"/>
          <w:szCs w:val="20"/>
        </w:rPr>
        <w:t xml:space="preserve"> SAFE ; chaque NIR e</w:t>
      </w:r>
      <w:r w:rsidR="005D33D4">
        <w:rPr>
          <w:rFonts w:ascii="Century Gothic" w:hAnsi="Century Gothic"/>
          <w:sz w:val="20"/>
          <w:szCs w:val="20"/>
        </w:rPr>
        <w:t xml:space="preserve">st associé à un Numéro de Sujet (nombre aléatoire associé au nom </w:t>
      </w:r>
      <w:r w:rsidR="008054C2">
        <w:rPr>
          <w:rFonts w:ascii="Century Gothic" w:hAnsi="Century Gothic"/>
          <w:sz w:val="20"/>
          <w:szCs w:val="20"/>
        </w:rPr>
        <w:t>du</w:t>
      </w:r>
      <w:r w:rsidR="005D33D4">
        <w:rPr>
          <w:rFonts w:ascii="Century Gothic" w:hAnsi="Century Gothic"/>
          <w:sz w:val="20"/>
          <w:szCs w:val="20"/>
        </w:rPr>
        <w:t xml:space="preserve"> projet)</w:t>
      </w:r>
      <w:r w:rsidR="00AE0EAB" w:rsidRPr="005D33D4">
        <w:rPr>
          <w:rFonts w:ascii="Century Gothic" w:hAnsi="Century Gothic"/>
          <w:sz w:val="20"/>
          <w:szCs w:val="20"/>
        </w:rPr>
        <w:t>.</w:t>
      </w:r>
    </w:p>
    <w:p w:rsidR="00E141CC" w:rsidRPr="005D33D4" w:rsidRDefault="00E141CC" w:rsidP="00E141CC">
      <w:pPr>
        <w:spacing w:after="0" w:line="240" w:lineRule="auto"/>
        <w:jc w:val="both"/>
        <w:rPr>
          <w:rFonts w:ascii="Century Gothic" w:hAnsi="Century Gothic"/>
          <w:sz w:val="20"/>
          <w:szCs w:val="20"/>
        </w:rPr>
      </w:pPr>
    </w:p>
    <w:p w:rsidR="008C7DF0" w:rsidRDefault="005D33D4" w:rsidP="00E141CC">
      <w:pPr>
        <w:spacing w:after="0" w:line="240" w:lineRule="auto"/>
        <w:jc w:val="both"/>
        <w:rPr>
          <w:rFonts w:ascii="Century Gothic" w:hAnsi="Century Gothic"/>
          <w:sz w:val="20"/>
          <w:szCs w:val="20"/>
        </w:rPr>
      </w:pPr>
      <w:r w:rsidRPr="005D33D4">
        <w:rPr>
          <w:rFonts w:ascii="Century Gothic" w:hAnsi="Century Gothic"/>
          <w:sz w:val="20"/>
          <w:szCs w:val="20"/>
        </w:rPr>
        <w:t xml:space="preserve">Un traitement de </w:t>
      </w:r>
      <w:proofErr w:type="spellStart"/>
      <w:r w:rsidRPr="005D33D4">
        <w:rPr>
          <w:rFonts w:ascii="Century Gothic" w:hAnsi="Century Gothic"/>
          <w:sz w:val="20"/>
          <w:szCs w:val="20"/>
        </w:rPr>
        <w:t>pseudonymisation</w:t>
      </w:r>
      <w:proofErr w:type="spellEnd"/>
      <w:r w:rsidRPr="005D33D4">
        <w:rPr>
          <w:rFonts w:ascii="Century Gothic" w:hAnsi="Century Gothic"/>
          <w:sz w:val="20"/>
          <w:szCs w:val="20"/>
        </w:rPr>
        <w:t xml:space="preserve"> sur le NIR du porteur du projet se déclenche de façon automatique, jusqu’à sa transformation en NIR </w:t>
      </w:r>
      <w:proofErr w:type="spellStart"/>
      <w:r w:rsidRPr="005D33D4">
        <w:rPr>
          <w:rFonts w:ascii="Century Gothic" w:hAnsi="Century Gothic"/>
          <w:sz w:val="20"/>
          <w:szCs w:val="20"/>
        </w:rPr>
        <w:t>pseudonymisé</w:t>
      </w:r>
      <w:proofErr w:type="spellEnd"/>
      <w:r w:rsidRPr="005D33D4">
        <w:rPr>
          <w:rFonts w:ascii="Century Gothic" w:hAnsi="Century Gothic"/>
          <w:sz w:val="20"/>
          <w:szCs w:val="20"/>
        </w:rPr>
        <w:t xml:space="preserve"> correspondant à celui du SNDS : l’extraction des données du DCIR, PMSI et causes de décès peut alors être effectué</w:t>
      </w:r>
      <w:r>
        <w:rPr>
          <w:rFonts w:ascii="Century Gothic" w:hAnsi="Century Gothic"/>
          <w:sz w:val="20"/>
          <w:szCs w:val="20"/>
        </w:rPr>
        <w:t>e par la cellule DEMEX.</w:t>
      </w:r>
    </w:p>
    <w:p w:rsidR="00E141CC" w:rsidRPr="00AE0EAB" w:rsidRDefault="00E141CC" w:rsidP="00E141CC">
      <w:pPr>
        <w:spacing w:after="0" w:line="240" w:lineRule="auto"/>
        <w:jc w:val="both"/>
        <w:rPr>
          <w:rFonts w:ascii="Century Gothic" w:hAnsi="Century Gothic"/>
          <w:sz w:val="20"/>
          <w:szCs w:val="20"/>
        </w:rPr>
      </w:pPr>
    </w:p>
    <w:p w:rsidR="008054C2" w:rsidRDefault="005D33D4" w:rsidP="00E141CC">
      <w:pPr>
        <w:tabs>
          <w:tab w:val="num" w:pos="1440"/>
        </w:tabs>
        <w:spacing w:after="0" w:line="240" w:lineRule="auto"/>
        <w:jc w:val="both"/>
        <w:rPr>
          <w:rFonts w:ascii="Century Gothic" w:hAnsi="Century Gothic"/>
          <w:sz w:val="20"/>
          <w:szCs w:val="20"/>
        </w:rPr>
      </w:pPr>
      <w:r>
        <w:rPr>
          <w:rFonts w:ascii="Century Gothic" w:hAnsi="Century Gothic"/>
          <w:sz w:val="20"/>
          <w:szCs w:val="20"/>
        </w:rPr>
        <w:t xml:space="preserve">Cette dernière restitue les données de consommation mais ne fournit pas les NIR </w:t>
      </w:r>
      <w:proofErr w:type="spellStart"/>
      <w:r>
        <w:rPr>
          <w:rFonts w:ascii="Century Gothic" w:hAnsi="Century Gothic"/>
          <w:sz w:val="20"/>
          <w:szCs w:val="20"/>
        </w:rPr>
        <w:t>pseudonymisés</w:t>
      </w:r>
      <w:proofErr w:type="spellEnd"/>
      <w:r>
        <w:rPr>
          <w:rFonts w:ascii="Century Gothic" w:hAnsi="Century Gothic"/>
          <w:sz w:val="20"/>
          <w:szCs w:val="20"/>
        </w:rPr>
        <w:t xml:space="preserve"> : c’est le Numéro de Sujet </w:t>
      </w:r>
      <w:r w:rsidR="00B96D67">
        <w:rPr>
          <w:rFonts w:ascii="Century Gothic" w:hAnsi="Century Gothic"/>
          <w:sz w:val="20"/>
          <w:szCs w:val="20"/>
        </w:rPr>
        <w:t xml:space="preserve">affecté au NIR </w:t>
      </w:r>
      <w:r>
        <w:rPr>
          <w:rFonts w:ascii="Century Gothic" w:hAnsi="Century Gothic"/>
          <w:sz w:val="20"/>
          <w:szCs w:val="20"/>
        </w:rPr>
        <w:t>qui est affecté.</w:t>
      </w:r>
      <w:r w:rsidR="008054C2" w:rsidRPr="008054C2">
        <w:rPr>
          <w:rFonts w:ascii="Century Gothic" w:hAnsi="Century Gothic"/>
          <w:sz w:val="20"/>
          <w:szCs w:val="20"/>
        </w:rPr>
        <w:t xml:space="preserve"> </w:t>
      </w:r>
      <w:r w:rsidR="008054C2" w:rsidRPr="00C22B0C">
        <w:rPr>
          <w:rFonts w:ascii="Century Gothic" w:hAnsi="Century Gothic"/>
          <w:sz w:val="20"/>
          <w:szCs w:val="20"/>
        </w:rPr>
        <w:t xml:space="preserve">Le porteur de projet </w:t>
      </w:r>
      <w:r w:rsidR="008054C2">
        <w:rPr>
          <w:rFonts w:ascii="Century Gothic" w:hAnsi="Century Gothic"/>
          <w:sz w:val="20"/>
          <w:szCs w:val="20"/>
        </w:rPr>
        <w:t xml:space="preserve">a </w:t>
      </w:r>
      <w:r w:rsidR="008054C2" w:rsidRPr="00C22B0C">
        <w:rPr>
          <w:rFonts w:ascii="Century Gothic" w:hAnsi="Century Gothic"/>
          <w:sz w:val="20"/>
          <w:szCs w:val="20"/>
        </w:rPr>
        <w:t xml:space="preserve">une autorisation de la CNIL </w:t>
      </w:r>
      <w:r w:rsidR="008054C2">
        <w:rPr>
          <w:rFonts w:ascii="Century Gothic" w:hAnsi="Century Gothic"/>
          <w:sz w:val="20"/>
          <w:szCs w:val="20"/>
        </w:rPr>
        <w:t xml:space="preserve">pour disposer </w:t>
      </w:r>
      <w:r w:rsidR="008054C2" w:rsidRPr="00C22B0C">
        <w:rPr>
          <w:rFonts w:ascii="Century Gothic" w:hAnsi="Century Gothic"/>
          <w:sz w:val="20"/>
          <w:szCs w:val="20"/>
        </w:rPr>
        <w:t>à la fois du numéro de sujet et du fichier de</w:t>
      </w:r>
      <w:r w:rsidR="008054C2">
        <w:rPr>
          <w:rFonts w:ascii="Century Gothic" w:hAnsi="Century Gothic"/>
          <w:sz w:val="20"/>
          <w:szCs w:val="20"/>
        </w:rPr>
        <w:t xml:space="preserve"> se</w:t>
      </w:r>
      <w:r w:rsidR="008054C2" w:rsidRPr="00C22B0C">
        <w:rPr>
          <w:rFonts w:ascii="Century Gothic" w:hAnsi="Century Gothic"/>
          <w:sz w:val="20"/>
          <w:szCs w:val="20"/>
        </w:rPr>
        <w:t>s NIR dans une table de correspondance</w:t>
      </w:r>
      <w:r w:rsidR="008054C2">
        <w:rPr>
          <w:rFonts w:ascii="Century Gothic" w:hAnsi="Century Gothic"/>
          <w:sz w:val="20"/>
          <w:szCs w:val="20"/>
        </w:rPr>
        <w:t>.</w:t>
      </w:r>
    </w:p>
    <w:p w:rsidR="00E141CC" w:rsidRDefault="00E141CC" w:rsidP="00E141CC">
      <w:pPr>
        <w:tabs>
          <w:tab w:val="num" w:pos="1440"/>
        </w:tabs>
        <w:spacing w:after="0" w:line="240" w:lineRule="auto"/>
        <w:jc w:val="both"/>
        <w:rPr>
          <w:rFonts w:ascii="Century Gothic" w:hAnsi="Century Gothic"/>
          <w:sz w:val="20"/>
          <w:szCs w:val="20"/>
        </w:rPr>
      </w:pPr>
    </w:p>
    <w:p w:rsidR="008C7DF0" w:rsidRDefault="00B96D67" w:rsidP="00E141CC">
      <w:pPr>
        <w:spacing w:after="0" w:line="240" w:lineRule="auto"/>
        <w:jc w:val="both"/>
        <w:rPr>
          <w:rFonts w:ascii="Century Gothic" w:hAnsi="Century Gothic"/>
          <w:sz w:val="20"/>
          <w:szCs w:val="20"/>
        </w:rPr>
      </w:pPr>
      <w:r>
        <w:rPr>
          <w:rFonts w:ascii="Century Gothic" w:hAnsi="Century Gothic"/>
          <w:sz w:val="20"/>
          <w:szCs w:val="20"/>
        </w:rPr>
        <w:t>Le</w:t>
      </w:r>
      <w:r w:rsidR="005D33D4">
        <w:rPr>
          <w:rFonts w:ascii="Century Gothic" w:hAnsi="Century Gothic"/>
          <w:sz w:val="20"/>
          <w:szCs w:val="20"/>
        </w:rPr>
        <w:t xml:space="preserve"> porteur de projet et </w:t>
      </w:r>
      <w:r>
        <w:rPr>
          <w:rFonts w:ascii="Century Gothic" w:hAnsi="Century Gothic"/>
          <w:sz w:val="20"/>
          <w:szCs w:val="20"/>
        </w:rPr>
        <w:t>les</w:t>
      </w:r>
      <w:r w:rsidR="005D33D4">
        <w:rPr>
          <w:rFonts w:ascii="Century Gothic" w:hAnsi="Century Gothic"/>
          <w:sz w:val="20"/>
          <w:szCs w:val="20"/>
        </w:rPr>
        <w:t xml:space="preserve"> signataires de la convention </w:t>
      </w:r>
      <w:r>
        <w:rPr>
          <w:rFonts w:ascii="Century Gothic" w:hAnsi="Century Gothic"/>
          <w:sz w:val="20"/>
          <w:szCs w:val="20"/>
        </w:rPr>
        <w:t>peuvent accéder aux données d’extractions du SNDS dans un espace projet dédié sur le portail SNDS</w:t>
      </w:r>
      <w:r w:rsidR="008054C2">
        <w:rPr>
          <w:rFonts w:ascii="Century Gothic" w:hAnsi="Century Gothic"/>
          <w:sz w:val="20"/>
          <w:szCs w:val="20"/>
        </w:rPr>
        <w:t>. Les données peuvent également être</w:t>
      </w:r>
      <w:r>
        <w:rPr>
          <w:rFonts w:ascii="Century Gothic" w:hAnsi="Century Gothic"/>
          <w:sz w:val="20"/>
          <w:szCs w:val="20"/>
        </w:rPr>
        <w:t xml:space="preserve"> livrées (transfert </w:t>
      </w:r>
      <w:r w:rsidR="008054C2">
        <w:rPr>
          <w:rFonts w:ascii="Century Gothic" w:hAnsi="Century Gothic"/>
          <w:sz w:val="20"/>
          <w:szCs w:val="20"/>
        </w:rPr>
        <w:t>sécurisé</w:t>
      </w:r>
      <w:r>
        <w:rPr>
          <w:rFonts w:ascii="Century Gothic" w:hAnsi="Century Gothic"/>
          <w:sz w:val="20"/>
          <w:szCs w:val="20"/>
        </w:rPr>
        <w:t>) par la cellule DEMEX dans une bulle sécurisée (système fils propre au porteur de projet</w:t>
      </w:r>
      <w:r w:rsidR="008054C2">
        <w:rPr>
          <w:rFonts w:ascii="Century Gothic" w:hAnsi="Century Gothic"/>
          <w:sz w:val="20"/>
          <w:szCs w:val="20"/>
        </w:rPr>
        <w:t xml:space="preserve"> respectant les mêmes conditions de sécurité que le portail</w:t>
      </w:r>
      <w:r>
        <w:rPr>
          <w:rFonts w:ascii="Century Gothic" w:hAnsi="Century Gothic"/>
          <w:sz w:val="20"/>
          <w:szCs w:val="20"/>
        </w:rPr>
        <w:t>).</w:t>
      </w:r>
    </w:p>
    <w:p w:rsidR="00E141CC" w:rsidRDefault="00E141CC" w:rsidP="00E141CC">
      <w:pPr>
        <w:tabs>
          <w:tab w:val="num" w:pos="1440"/>
        </w:tabs>
        <w:spacing w:after="0" w:line="240" w:lineRule="auto"/>
        <w:jc w:val="both"/>
        <w:rPr>
          <w:rFonts w:ascii="Century Gothic" w:hAnsi="Century Gothic"/>
          <w:sz w:val="20"/>
          <w:szCs w:val="20"/>
        </w:rPr>
      </w:pPr>
    </w:p>
    <w:p w:rsidR="00E141CC" w:rsidRDefault="009D18CE" w:rsidP="00E141CC">
      <w:pPr>
        <w:tabs>
          <w:tab w:val="num" w:pos="1440"/>
        </w:tabs>
        <w:spacing w:after="0" w:line="240" w:lineRule="auto"/>
        <w:jc w:val="both"/>
        <w:rPr>
          <w:rFonts w:ascii="Century Gothic" w:hAnsi="Century Gothic"/>
          <w:b/>
          <w:color w:val="548DD4" w:themeColor="text2" w:themeTint="99"/>
          <w:sz w:val="20"/>
          <w:szCs w:val="20"/>
        </w:rPr>
      </w:pPr>
      <w:r w:rsidRPr="00C22B0C">
        <w:rPr>
          <w:rFonts w:ascii="Century Gothic" w:hAnsi="Century Gothic"/>
          <w:sz w:val="20"/>
          <w:szCs w:val="20"/>
        </w:rPr>
        <w:t>Le porteur de projet peut</w:t>
      </w:r>
      <w:r w:rsidR="00C22B0C">
        <w:rPr>
          <w:rFonts w:ascii="Century Gothic" w:hAnsi="Century Gothic"/>
          <w:sz w:val="20"/>
          <w:szCs w:val="20"/>
        </w:rPr>
        <w:t xml:space="preserve"> de façon autonome</w:t>
      </w:r>
      <w:r w:rsidRPr="00C22B0C">
        <w:rPr>
          <w:rFonts w:ascii="Century Gothic" w:hAnsi="Century Gothic"/>
          <w:sz w:val="20"/>
          <w:szCs w:val="20"/>
        </w:rPr>
        <w:t xml:space="preserve"> ajouter des données externes à son extraction </w:t>
      </w:r>
      <w:r w:rsidR="00C22B0C">
        <w:rPr>
          <w:rFonts w:ascii="Century Gothic" w:hAnsi="Century Gothic"/>
          <w:sz w:val="20"/>
          <w:szCs w:val="20"/>
        </w:rPr>
        <w:t>SNDS</w:t>
      </w:r>
      <w:r w:rsidRPr="00C22B0C">
        <w:rPr>
          <w:rFonts w:ascii="Century Gothic" w:hAnsi="Century Gothic"/>
          <w:sz w:val="20"/>
          <w:szCs w:val="20"/>
        </w:rPr>
        <w:t xml:space="preserve">, uniquement si elles ont été listées au préalable dans le protocole scientifique. </w:t>
      </w:r>
      <w:r w:rsidR="00C22B0C">
        <w:rPr>
          <w:rFonts w:ascii="Century Gothic" w:hAnsi="Century Gothic"/>
          <w:sz w:val="20"/>
          <w:szCs w:val="20"/>
        </w:rPr>
        <w:t>Pour cela il utilise l</w:t>
      </w:r>
      <w:r w:rsidRPr="00C22B0C">
        <w:rPr>
          <w:rFonts w:ascii="Century Gothic" w:hAnsi="Century Gothic"/>
          <w:sz w:val="20"/>
          <w:szCs w:val="20"/>
        </w:rPr>
        <w:t xml:space="preserve">a procédure d’importation des données </w:t>
      </w:r>
      <w:r w:rsidR="00C22B0C">
        <w:rPr>
          <w:rFonts w:ascii="Century Gothic" w:hAnsi="Century Gothic"/>
          <w:sz w:val="20"/>
          <w:szCs w:val="20"/>
        </w:rPr>
        <w:t xml:space="preserve">du portail  </w:t>
      </w:r>
      <w:r w:rsidR="00C22B0C" w:rsidRPr="00C22B0C">
        <w:rPr>
          <w:rFonts w:ascii="Century Gothic" w:hAnsi="Century Gothic"/>
          <w:b/>
          <w:color w:val="548DD4" w:themeColor="text2" w:themeTint="99"/>
          <w:sz w:val="20"/>
          <w:szCs w:val="20"/>
        </w:rPr>
        <w:t>(Cf. Fiche 8 : quelles données du SNDS peuvent être exportées et importées ?)</w:t>
      </w:r>
      <w:r w:rsidR="00C22B0C">
        <w:rPr>
          <w:rFonts w:ascii="Century Gothic" w:hAnsi="Century Gothic"/>
          <w:b/>
          <w:color w:val="548DD4" w:themeColor="text2" w:themeTint="99"/>
          <w:sz w:val="20"/>
          <w:szCs w:val="20"/>
        </w:rPr>
        <w:t>.</w:t>
      </w:r>
    </w:p>
    <w:p w:rsidR="00E141CC" w:rsidRDefault="00E141CC">
      <w:pPr>
        <w:rPr>
          <w:rFonts w:ascii="Century Gothic" w:hAnsi="Century Gothic"/>
          <w:b/>
          <w:color w:val="548DD4" w:themeColor="text2" w:themeTint="99"/>
          <w:sz w:val="20"/>
          <w:szCs w:val="20"/>
        </w:rPr>
      </w:pPr>
      <w:r>
        <w:rPr>
          <w:rFonts w:ascii="Century Gothic" w:hAnsi="Century Gothic"/>
          <w:b/>
          <w:color w:val="548DD4" w:themeColor="text2" w:themeTint="99"/>
          <w:sz w:val="20"/>
          <w:szCs w:val="20"/>
        </w:rPr>
        <w:br w:type="page"/>
      </w:r>
    </w:p>
    <w:p w:rsidR="00E141CC" w:rsidRPr="005F29FF" w:rsidRDefault="00E141CC" w:rsidP="00E141CC">
      <w:pPr>
        <w:pStyle w:val="Style1"/>
      </w:pPr>
      <w:r w:rsidRPr="007C11B4">
        <w:rPr>
          <w:noProof/>
          <w:lang w:eastAsia="fr-FR"/>
        </w:rPr>
        <w:lastRenderedPageBreak/>
        <w:drawing>
          <wp:anchor distT="0" distB="0" distL="114300" distR="114300" simplePos="0" relativeHeight="251695104" behindDoc="1" locked="0" layoutInCell="1" allowOverlap="1" wp14:anchorId="2BB3B44B" wp14:editId="281860B6">
            <wp:simplePos x="0" y="0"/>
            <wp:positionH relativeFrom="column">
              <wp:posOffset>5484350</wp:posOffset>
            </wp:positionH>
            <wp:positionV relativeFrom="paragraph">
              <wp:posOffset>-223520</wp:posOffset>
            </wp:positionV>
            <wp:extent cx="1005205" cy="448945"/>
            <wp:effectExtent l="0" t="0" r="4445" b="8255"/>
            <wp:wrapNone/>
            <wp:docPr id="2055" name="Imag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5205" cy="448945"/>
                    </a:xfrm>
                    <a:prstGeom prst="rect">
                      <a:avLst/>
                    </a:prstGeom>
                    <a:noFill/>
                  </pic:spPr>
                </pic:pic>
              </a:graphicData>
            </a:graphic>
            <wp14:sizeRelH relativeFrom="page">
              <wp14:pctWidth>0</wp14:pctWidth>
            </wp14:sizeRelH>
            <wp14:sizeRelV relativeFrom="page">
              <wp14:pctHeight>0</wp14:pctHeight>
            </wp14:sizeRelV>
          </wp:anchor>
        </w:drawing>
      </w:r>
      <w:r w:rsidRPr="005F29FF">
        <w:t xml:space="preserve">Fiche </w:t>
      </w:r>
      <w:r>
        <w:t>12</w:t>
      </w:r>
    </w:p>
    <w:p w:rsidR="00E141CC" w:rsidRDefault="00E141CC" w:rsidP="00E141CC">
      <w:pPr>
        <w:pStyle w:val="Paragraphedeliste"/>
        <w:ind w:left="0" w:right="990"/>
        <w:jc w:val="both"/>
        <w:rPr>
          <w:rFonts w:ascii="Century Gothic" w:hAnsi="Century Gothic"/>
          <w:b/>
        </w:rPr>
      </w:pPr>
    </w:p>
    <w:p w:rsidR="008054C2" w:rsidRPr="00AE0EAB" w:rsidRDefault="008054C2" w:rsidP="00E141CC">
      <w:pPr>
        <w:pStyle w:val="Paragraphedeliste"/>
        <w:numPr>
          <w:ilvl w:val="0"/>
          <w:numId w:val="32"/>
        </w:numPr>
        <w:jc w:val="both"/>
        <w:rPr>
          <w:rFonts w:ascii="Century Gothic" w:hAnsi="Century Gothic"/>
          <w:b/>
          <w:sz w:val="20"/>
          <w:szCs w:val="20"/>
        </w:rPr>
      </w:pPr>
      <w:r>
        <w:rPr>
          <w:rFonts w:ascii="Century Gothic" w:hAnsi="Century Gothic"/>
          <w:b/>
          <w:sz w:val="20"/>
          <w:szCs w:val="20"/>
        </w:rPr>
        <w:t xml:space="preserve">Recommandations dans le cas d’un appariement indirect </w:t>
      </w:r>
      <w:r w:rsidRPr="00AE0EAB">
        <w:rPr>
          <w:rFonts w:ascii="Century Gothic" w:hAnsi="Century Gothic"/>
          <w:b/>
          <w:sz w:val="20"/>
          <w:szCs w:val="20"/>
        </w:rPr>
        <w:t xml:space="preserve">: </w:t>
      </w:r>
    </w:p>
    <w:p w:rsidR="008054C2" w:rsidRDefault="008054C2" w:rsidP="00E141CC">
      <w:pPr>
        <w:tabs>
          <w:tab w:val="num" w:pos="1440"/>
        </w:tabs>
        <w:spacing w:after="0" w:line="240" w:lineRule="auto"/>
        <w:jc w:val="both"/>
        <w:rPr>
          <w:rFonts w:ascii="Century Gothic" w:hAnsi="Century Gothic"/>
          <w:b/>
          <w:color w:val="548DD4" w:themeColor="text2" w:themeTint="99"/>
          <w:sz w:val="20"/>
          <w:szCs w:val="20"/>
        </w:rPr>
      </w:pPr>
    </w:p>
    <w:p w:rsidR="008C7DF0" w:rsidRPr="00D165CE" w:rsidRDefault="008054C2" w:rsidP="00E141CC">
      <w:pPr>
        <w:spacing w:after="0" w:line="240" w:lineRule="auto"/>
        <w:jc w:val="both"/>
        <w:rPr>
          <w:rFonts w:ascii="Century Gothic" w:hAnsi="Century Gothic"/>
          <w:sz w:val="20"/>
          <w:szCs w:val="20"/>
        </w:rPr>
      </w:pPr>
      <w:r w:rsidRPr="00D165CE">
        <w:rPr>
          <w:rFonts w:ascii="Century Gothic" w:hAnsi="Century Gothic"/>
          <w:sz w:val="20"/>
          <w:szCs w:val="20"/>
        </w:rPr>
        <w:t>Le porteur de projet transmet</w:t>
      </w:r>
      <w:r w:rsidR="00D165CE" w:rsidRPr="00D165CE">
        <w:rPr>
          <w:rFonts w:ascii="Century Gothic" w:hAnsi="Century Gothic"/>
          <w:sz w:val="20"/>
          <w:szCs w:val="20"/>
        </w:rPr>
        <w:t xml:space="preserve"> à la </w:t>
      </w:r>
      <w:proofErr w:type="spellStart"/>
      <w:r w:rsidR="00D165CE" w:rsidRPr="00D165CE">
        <w:rPr>
          <w:rFonts w:ascii="Century Gothic" w:hAnsi="Century Gothic"/>
          <w:sz w:val="20"/>
          <w:szCs w:val="20"/>
        </w:rPr>
        <w:t>Cnam</w:t>
      </w:r>
      <w:proofErr w:type="spellEnd"/>
      <w:r w:rsidR="00D165CE" w:rsidRPr="00D165CE">
        <w:rPr>
          <w:rFonts w:ascii="Century Gothic" w:hAnsi="Century Gothic"/>
          <w:sz w:val="20"/>
          <w:szCs w:val="20"/>
        </w:rPr>
        <w:t xml:space="preserve"> le Numéro de Sujet du projet et</w:t>
      </w:r>
      <w:r w:rsidRPr="00D165CE">
        <w:rPr>
          <w:rFonts w:ascii="Century Gothic" w:hAnsi="Century Gothic"/>
          <w:sz w:val="20"/>
          <w:szCs w:val="20"/>
        </w:rPr>
        <w:t xml:space="preserve"> le</w:t>
      </w:r>
      <w:r w:rsidR="00D165CE" w:rsidRPr="00D165CE">
        <w:rPr>
          <w:rFonts w:ascii="Century Gothic" w:hAnsi="Century Gothic"/>
          <w:sz w:val="20"/>
          <w:szCs w:val="20"/>
        </w:rPr>
        <w:t xml:space="preserve"> plus possible de</w:t>
      </w:r>
      <w:r w:rsidRPr="00D165CE">
        <w:rPr>
          <w:rFonts w:ascii="Century Gothic" w:hAnsi="Century Gothic"/>
          <w:sz w:val="20"/>
          <w:szCs w:val="20"/>
        </w:rPr>
        <w:t xml:space="preserve"> variables d’appariement</w:t>
      </w:r>
      <w:r w:rsidR="00D165CE" w:rsidRPr="00D165CE">
        <w:rPr>
          <w:rFonts w:ascii="Century Gothic" w:hAnsi="Century Gothic"/>
          <w:sz w:val="20"/>
          <w:szCs w:val="20"/>
        </w:rPr>
        <w:t xml:space="preserve">, </w:t>
      </w:r>
      <w:r w:rsidR="009D18CE" w:rsidRPr="00D165CE">
        <w:rPr>
          <w:rFonts w:ascii="Century Gothic" w:hAnsi="Century Gothic"/>
          <w:sz w:val="20"/>
          <w:szCs w:val="20"/>
        </w:rPr>
        <w:t xml:space="preserve"> notamment sur les </w:t>
      </w:r>
      <w:r w:rsidR="00D165CE" w:rsidRPr="00D165CE">
        <w:rPr>
          <w:rFonts w:ascii="Century Gothic" w:hAnsi="Century Gothic"/>
          <w:sz w:val="20"/>
          <w:szCs w:val="20"/>
        </w:rPr>
        <w:t>caractéristiques des patients (</w:t>
      </w:r>
      <w:r w:rsidR="00351647">
        <w:rPr>
          <w:rFonts w:ascii="Century Gothic" w:hAnsi="Century Gothic"/>
          <w:sz w:val="20"/>
          <w:szCs w:val="20"/>
        </w:rPr>
        <w:t>Sexe, Année et mois de naissance, D</w:t>
      </w:r>
      <w:r w:rsidR="009D18CE" w:rsidRPr="00D165CE">
        <w:rPr>
          <w:rFonts w:ascii="Century Gothic" w:hAnsi="Century Gothic"/>
          <w:sz w:val="20"/>
          <w:szCs w:val="20"/>
        </w:rPr>
        <w:t>ate de décès,</w:t>
      </w:r>
      <w:r w:rsidR="00351647">
        <w:rPr>
          <w:rFonts w:ascii="Century Gothic" w:hAnsi="Century Gothic"/>
          <w:sz w:val="20"/>
          <w:szCs w:val="20"/>
        </w:rPr>
        <w:t xml:space="preserve"> Département ou C</w:t>
      </w:r>
      <w:r w:rsidR="00D165CE" w:rsidRPr="00D165CE">
        <w:rPr>
          <w:rFonts w:ascii="Century Gothic" w:hAnsi="Century Gothic"/>
          <w:sz w:val="20"/>
          <w:szCs w:val="20"/>
        </w:rPr>
        <w:t>ommune de résidence,</w:t>
      </w:r>
      <w:r w:rsidR="009D18CE" w:rsidRPr="00D165CE">
        <w:rPr>
          <w:rFonts w:ascii="Century Gothic" w:hAnsi="Century Gothic"/>
          <w:sz w:val="20"/>
          <w:szCs w:val="20"/>
        </w:rPr>
        <w:t xml:space="preserve"> etc</w:t>
      </w:r>
      <w:r w:rsidR="00D165CE" w:rsidRPr="00D165CE">
        <w:rPr>
          <w:rFonts w:ascii="Century Gothic" w:hAnsi="Century Gothic"/>
          <w:sz w:val="20"/>
          <w:szCs w:val="20"/>
        </w:rPr>
        <w:t>…)</w:t>
      </w:r>
      <w:r w:rsidR="00D165CE">
        <w:rPr>
          <w:rFonts w:ascii="Century Gothic" w:hAnsi="Century Gothic"/>
          <w:sz w:val="20"/>
          <w:szCs w:val="20"/>
        </w:rPr>
        <w:t>. I</w:t>
      </w:r>
      <w:r w:rsidR="009D18CE">
        <w:rPr>
          <w:rFonts w:ascii="Century Gothic" w:hAnsi="Century Gothic"/>
          <w:sz w:val="20"/>
          <w:szCs w:val="20"/>
        </w:rPr>
        <w:t>l est préconisé</w:t>
      </w:r>
      <w:r w:rsidR="00D165CE">
        <w:rPr>
          <w:rFonts w:ascii="Century Gothic" w:hAnsi="Century Gothic"/>
          <w:sz w:val="20"/>
          <w:szCs w:val="20"/>
        </w:rPr>
        <w:t xml:space="preserve"> de fournir un </w:t>
      </w:r>
      <w:r w:rsidR="009D18CE" w:rsidRPr="00D165CE">
        <w:rPr>
          <w:rFonts w:ascii="Century Gothic" w:hAnsi="Century Gothic"/>
          <w:sz w:val="20"/>
          <w:szCs w:val="20"/>
        </w:rPr>
        <w:t xml:space="preserve">nombre </w:t>
      </w:r>
      <w:r w:rsidR="00D165CE">
        <w:rPr>
          <w:rFonts w:ascii="Century Gothic" w:hAnsi="Century Gothic"/>
          <w:sz w:val="20"/>
          <w:szCs w:val="20"/>
        </w:rPr>
        <w:t xml:space="preserve">important </w:t>
      </w:r>
      <w:r w:rsidR="009D18CE" w:rsidRPr="00D165CE">
        <w:rPr>
          <w:rFonts w:ascii="Century Gothic" w:hAnsi="Century Gothic"/>
          <w:sz w:val="20"/>
          <w:szCs w:val="20"/>
        </w:rPr>
        <w:t>de séjour</w:t>
      </w:r>
      <w:r w:rsidR="00351647">
        <w:rPr>
          <w:rFonts w:ascii="Century Gothic" w:hAnsi="Century Gothic"/>
          <w:sz w:val="20"/>
          <w:szCs w:val="20"/>
        </w:rPr>
        <w:t>s</w:t>
      </w:r>
      <w:r w:rsidR="00D165CE" w:rsidRPr="00D165CE">
        <w:rPr>
          <w:rFonts w:ascii="Century Gothic" w:hAnsi="Century Gothic"/>
          <w:sz w:val="20"/>
          <w:szCs w:val="20"/>
        </w:rPr>
        <w:t xml:space="preserve"> ou de </w:t>
      </w:r>
      <w:r w:rsidR="009D18CE" w:rsidRPr="00D165CE">
        <w:rPr>
          <w:rFonts w:ascii="Century Gothic" w:hAnsi="Century Gothic"/>
          <w:sz w:val="20"/>
          <w:szCs w:val="20"/>
        </w:rPr>
        <w:t>soin</w:t>
      </w:r>
      <w:r w:rsidR="00351647">
        <w:rPr>
          <w:rFonts w:ascii="Century Gothic" w:hAnsi="Century Gothic"/>
          <w:sz w:val="20"/>
          <w:szCs w:val="20"/>
        </w:rPr>
        <w:t>s</w:t>
      </w:r>
      <w:r w:rsidR="009D18CE" w:rsidRPr="00D165CE">
        <w:rPr>
          <w:rFonts w:ascii="Century Gothic" w:hAnsi="Century Gothic"/>
          <w:sz w:val="20"/>
          <w:szCs w:val="20"/>
        </w:rPr>
        <w:t xml:space="preserve"> par patient</w:t>
      </w:r>
      <w:r w:rsidR="00D165CE" w:rsidRPr="00D165CE">
        <w:rPr>
          <w:rFonts w:ascii="Century Gothic" w:hAnsi="Century Gothic"/>
          <w:sz w:val="20"/>
          <w:szCs w:val="20"/>
        </w:rPr>
        <w:t xml:space="preserve"> (actes CCAM, établissement</w:t>
      </w:r>
      <w:r w:rsidR="00351647">
        <w:rPr>
          <w:rFonts w:ascii="Century Gothic" w:hAnsi="Century Gothic"/>
          <w:sz w:val="20"/>
          <w:szCs w:val="20"/>
        </w:rPr>
        <w:t xml:space="preserve"> avec </w:t>
      </w:r>
      <w:r w:rsidR="00D165CE" w:rsidRPr="00D165CE">
        <w:rPr>
          <w:rFonts w:ascii="Century Gothic" w:hAnsi="Century Gothic"/>
          <w:sz w:val="20"/>
          <w:szCs w:val="20"/>
        </w:rPr>
        <w:t xml:space="preserve"> hospitalisation,…)</w:t>
      </w:r>
      <w:r w:rsidR="00351647">
        <w:rPr>
          <w:rFonts w:ascii="Century Gothic" w:hAnsi="Century Gothic"/>
          <w:sz w:val="20"/>
          <w:szCs w:val="20"/>
        </w:rPr>
        <w:t>, de</w:t>
      </w:r>
      <w:r w:rsidR="00D165CE" w:rsidRPr="00D165CE">
        <w:rPr>
          <w:rFonts w:ascii="Century Gothic" w:hAnsi="Century Gothic"/>
          <w:sz w:val="20"/>
          <w:szCs w:val="20"/>
        </w:rPr>
        <w:t xml:space="preserve"> p</w:t>
      </w:r>
      <w:r w:rsidR="009D18CE" w:rsidRPr="00D165CE">
        <w:rPr>
          <w:rFonts w:ascii="Century Gothic" w:hAnsi="Century Gothic"/>
          <w:sz w:val="20"/>
          <w:szCs w:val="20"/>
        </w:rPr>
        <w:t>rivilégier les variables très discriminantes</w:t>
      </w:r>
      <w:r w:rsidR="00D165CE" w:rsidRPr="00D165CE">
        <w:rPr>
          <w:rFonts w:ascii="Century Gothic" w:hAnsi="Century Gothic"/>
          <w:sz w:val="20"/>
          <w:szCs w:val="20"/>
        </w:rPr>
        <w:t xml:space="preserve"> telles que</w:t>
      </w:r>
      <w:r w:rsidR="00351647">
        <w:rPr>
          <w:rFonts w:ascii="Century Gothic" w:hAnsi="Century Gothic"/>
          <w:sz w:val="20"/>
          <w:szCs w:val="20"/>
        </w:rPr>
        <w:t xml:space="preserve"> Date de décès, C</w:t>
      </w:r>
      <w:r w:rsidR="009D18CE" w:rsidRPr="00D165CE">
        <w:rPr>
          <w:rFonts w:ascii="Century Gothic" w:hAnsi="Century Gothic"/>
          <w:sz w:val="20"/>
          <w:szCs w:val="20"/>
        </w:rPr>
        <w:t xml:space="preserve">odes CIM10 très spécifiques, </w:t>
      </w:r>
      <w:r w:rsidR="00D165CE" w:rsidRPr="00D165CE">
        <w:rPr>
          <w:rFonts w:ascii="Century Gothic" w:hAnsi="Century Gothic"/>
          <w:sz w:val="20"/>
          <w:szCs w:val="20"/>
        </w:rPr>
        <w:t>Diagnostics associé, relié et/ou principal,</w:t>
      </w:r>
      <w:r w:rsidR="00D165CE">
        <w:rPr>
          <w:rFonts w:ascii="Century Gothic" w:hAnsi="Century Gothic"/>
          <w:sz w:val="20"/>
          <w:szCs w:val="20"/>
        </w:rPr>
        <w:t xml:space="preserve"> e</w:t>
      </w:r>
      <w:r w:rsidR="00D165CE" w:rsidRPr="00D165CE">
        <w:rPr>
          <w:rFonts w:ascii="Century Gothic" w:hAnsi="Century Gothic"/>
          <w:sz w:val="20"/>
          <w:szCs w:val="20"/>
        </w:rPr>
        <w:t>t</w:t>
      </w:r>
      <w:r w:rsidR="009D18CE">
        <w:rPr>
          <w:rFonts w:ascii="Century Gothic" w:hAnsi="Century Gothic"/>
          <w:sz w:val="20"/>
          <w:szCs w:val="20"/>
        </w:rPr>
        <w:t xml:space="preserve"> de</w:t>
      </w:r>
      <w:r w:rsidR="00D165CE" w:rsidRPr="00D165CE">
        <w:rPr>
          <w:rFonts w:ascii="Century Gothic" w:hAnsi="Century Gothic"/>
          <w:sz w:val="20"/>
          <w:szCs w:val="20"/>
        </w:rPr>
        <w:t xml:space="preserve"> m</w:t>
      </w:r>
      <w:r w:rsidR="009D18CE" w:rsidRPr="00D165CE">
        <w:rPr>
          <w:rFonts w:ascii="Century Gothic" w:hAnsi="Century Gothic"/>
          <w:sz w:val="20"/>
          <w:szCs w:val="20"/>
        </w:rPr>
        <w:t>inimiser les valeurs manquantes et le nombre d’erreur de saisie.</w:t>
      </w:r>
      <w:r w:rsidR="003B40E6">
        <w:rPr>
          <w:rFonts w:ascii="Century Gothic" w:hAnsi="Century Gothic"/>
          <w:sz w:val="20"/>
          <w:szCs w:val="20"/>
        </w:rPr>
        <w:t xml:space="preserve"> Compléter avec un dictionnaire de variables est un plus</w:t>
      </w:r>
      <w:r w:rsidR="009D18CE">
        <w:rPr>
          <w:rFonts w:ascii="Century Gothic" w:hAnsi="Century Gothic"/>
          <w:sz w:val="20"/>
          <w:szCs w:val="20"/>
        </w:rPr>
        <w:t xml:space="preserve"> pour réaliser l’appariement</w:t>
      </w:r>
      <w:r w:rsidR="003B40E6">
        <w:rPr>
          <w:rFonts w:ascii="Century Gothic" w:hAnsi="Century Gothic"/>
          <w:sz w:val="20"/>
          <w:szCs w:val="20"/>
        </w:rPr>
        <w:t>.</w:t>
      </w:r>
    </w:p>
    <w:p w:rsidR="008C7DF0" w:rsidRPr="008054C2" w:rsidRDefault="00D165CE" w:rsidP="00E141CC">
      <w:pPr>
        <w:tabs>
          <w:tab w:val="num" w:pos="1440"/>
        </w:tabs>
        <w:spacing w:after="0" w:line="240" w:lineRule="auto"/>
        <w:jc w:val="both"/>
        <w:rPr>
          <w:rFonts w:ascii="Century Gothic" w:hAnsi="Century Gothic"/>
          <w:sz w:val="20"/>
          <w:szCs w:val="20"/>
        </w:rPr>
      </w:pPr>
      <w:r w:rsidRPr="00D165CE">
        <w:rPr>
          <w:rFonts w:ascii="Century Gothic" w:hAnsi="Century Gothic"/>
          <w:b/>
          <w:bCs/>
          <w:sz w:val="20"/>
          <w:szCs w:val="20"/>
        </w:rPr>
        <w:t xml:space="preserve">   </w:t>
      </w:r>
    </w:p>
    <w:p w:rsidR="008054C2" w:rsidRPr="00C22B0C" w:rsidRDefault="008054C2" w:rsidP="00E141CC">
      <w:pPr>
        <w:tabs>
          <w:tab w:val="num" w:pos="1440"/>
        </w:tabs>
        <w:spacing w:after="0" w:line="240" w:lineRule="auto"/>
        <w:jc w:val="both"/>
        <w:rPr>
          <w:rFonts w:ascii="Century Gothic" w:hAnsi="Century Gothic"/>
          <w:b/>
          <w:color w:val="548DD4" w:themeColor="text2" w:themeTint="99"/>
          <w:sz w:val="20"/>
          <w:szCs w:val="20"/>
        </w:rPr>
      </w:pPr>
    </w:p>
    <w:sectPr w:rsidR="008054C2" w:rsidRPr="00C22B0C" w:rsidSect="005937CC">
      <w:footerReference w:type="default" r:id="rId46"/>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0D4B" w:rsidRDefault="00BF0D4B" w:rsidP="00B0478C">
      <w:pPr>
        <w:spacing w:after="0" w:line="240" w:lineRule="auto"/>
      </w:pPr>
      <w:r>
        <w:separator/>
      </w:r>
    </w:p>
  </w:endnote>
  <w:endnote w:type="continuationSeparator" w:id="0">
    <w:p w:rsidR="00BF0D4B" w:rsidRDefault="00BF0D4B" w:rsidP="00B04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D4B" w:rsidRDefault="00BF0D4B" w:rsidP="007375A6">
    <w:pPr>
      <w:pStyle w:val="Pieddepage"/>
      <w:tabs>
        <w:tab w:val="clear" w:pos="4536"/>
        <w:tab w:val="clear" w:pos="9072"/>
        <w:tab w:val="right" w:pos="10206"/>
      </w:tabs>
    </w:pPr>
    <w:r w:rsidRPr="007375A6">
      <w:rPr>
        <w:rFonts w:ascii="Century Gothic" w:eastAsiaTheme="majorEastAsia" w:hAnsi="Century Gothic" w:cstheme="majorBidi"/>
        <w:b/>
        <w:color w:val="548DD4" w:themeColor="text2" w:themeTint="99"/>
        <w:sz w:val="24"/>
        <w:szCs w:val="24"/>
      </w:rPr>
      <w:t>Guide d’accès SNDS</w:t>
    </w:r>
    <w:r>
      <w:rPr>
        <w:rFonts w:asciiTheme="majorHAnsi" w:eastAsiaTheme="majorEastAsia" w:hAnsiTheme="majorHAnsi" w:cstheme="majorBidi"/>
      </w:rPr>
      <w:ptab w:relativeTo="margin" w:alignment="right" w:leader="none"/>
    </w:r>
    <w:r w:rsidRPr="007375A6">
      <w:rPr>
        <w:rFonts w:ascii="Century Gothic" w:eastAsiaTheme="majorEastAsia" w:hAnsi="Century Gothic" w:cstheme="majorBidi"/>
        <w:b/>
        <w:sz w:val="24"/>
        <w:szCs w:val="24"/>
      </w:rPr>
      <w:t xml:space="preserve">Page </w:t>
    </w:r>
    <w:r w:rsidRPr="007375A6">
      <w:rPr>
        <w:rFonts w:ascii="Century Gothic" w:eastAsiaTheme="minorEastAsia" w:hAnsi="Century Gothic"/>
        <w:b/>
        <w:sz w:val="24"/>
        <w:szCs w:val="24"/>
      </w:rPr>
      <w:fldChar w:fldCharType="begin"/>
    </w:r>
    <w:r w:rsidRPr="007375A6">
      <w:rPr>
        <w:rFonts w:ascii="Century Gothic" w:hAnsi="Century Gothic"/>
        <w:b/>
        <w:sz w:val="24"/>
        <w:szCs w:val="24"/>
      </w:rPr>
      <w:instrText>PAGE   \* MERGEFORMAT</w:instrText>
    </w:r>
    <w:r w:rsidRPr="007375A6">
      <w:rPr>
        <w:rFonts w:ascii="Century Gothic" w:eastAsiaTheme="minorEastAsia" w:hAnsi="Century Gothic"/>
        <w:b/>
        <w:sz w:val="24"/>
        <w:szCs w:val="24"/>
      </w:rPr>
      <w:fldChar w:fldCharType="separate"/>
    </w:r>
    <w:r w:rsidRPr="00163CFB">
      <w:rPr>
        <w:rFonts w:ascii="Century Gothic" w:eastAsiaTheme="majorEastAsia" w:hAnsi="Century Gothic" w:cstheme="majorBidi"/>
        <w:b/>
        <w:noProof/>
        <w:sz w:val="24"/>
        <w:szCs w:val="24"/>
      </w:rPr>
      <w:t>2</w:t>
    </w:r>
    <w:r w:rsidRPr="007375A6">
      <w:rPr>
        <w:rFonts w:ascii="Century Gothic" w:eastAsiaTheme="majorEastAsia" w:hAnsi="Century Gothic" w:cstheme="majorBidi"/>
        <w:b/>
        <w:sz w:val="24"/>
        <w:szCs w:val="24"/>
      </w:rPr>
      <w:fldChar w:fldCharType="end"/>
    </w:r>
    <w:r>
      <w:rPr>
        <w:noProof/>
        <w:lang w:eastAsia="fr-FR"/>
      </w:rPr>
      <mc:AlternateContent>
        <mc:Choice Requires="wpg">
          <w:drawing>
            <wp:anchor distT="0" distB="0" distL="114300" distR="114300" simplePos="0" relativeHeight="251661312" behindDoc="0" locked="0" layoutInCell="0" allowOverlap="1" wp14:anchorId="66438379" wp14:editId="47179D83">
              <wp:simplePos x="0" y="0"/>
              <wp:positionH relativeFrom="page">
                <wp:align>center</wp:align>
              </wp:positionH>
              <wp:positionV relativeFrom="page">
                <wp:align>bottom</wp:align>
              </wp:positionV>
              <wp:extent cx="7756989" cy="822960"/>
              <wp:effectExtent l="0" t="0" r="19050" b="6350"/>
              <wp:wrapNone/>
              <wp:docPr id="441" name="Groupe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oupe 441" o:spid="_x0000_s1026" style="position:absolute;margin-left:0;margin-top:0;width:610.8pt;height:64.8pt;flip:y;z-index:251661312;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BdRh6ilwMAAKA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Pr>
        <w:noProof/>
        <w:lang w:eastAsia="fr-FR"/>
      </w:rPr>
      <mc:AlternateContent>
        <mc:Choice Requires="wps">
          <w:drawing>
            <wp:anchor distT="0" distB="0" distL="114300" distR="114300" simplePos="0" relativeHeight="251663360" behindDoc="0" locked="0" layoutInCell="1" allowOverlap="1" wp14:anchorId="70027B49" wp14:editId="2A40916A">
              <wp:simplePos x="0" y="0"/>
              <wp:positionH relativeFrom="leftMargin">
                <wp:align>center</wp:align>
              </wp:positionH>
              <wp:positionV relativeFrom="page">
                <wp:align>bottom</wp:align>
              </wp:positionV>
              <wp:extent cx="90805" cy="822960"/>
              <wp:effectExtent l="0" t="0" r="23495" b="18415"/>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tx2">
                          <a:lumMod val="60000"/>
                          <a:lumOff val="4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4"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" fillcolor="#548dd4 [1951]" strokecolor="#4f81bd [3204]">
              <w10:wrap anchorx="margin" anchory="page"/>
            </v:rect>
          </w:pict>
        </mc:Fallback>
      </mc:AlternateContent>
    </w:r>
    <w:r>
      <w:rPr>
        <w:noProof/>
        <w:lang w:eastAsia="fr-FR"/>
      </w:rPr>
      <mc:AlternateContent>
        <mc:Choice Requires="wps">
          <w:drawing>
            <wp:anchor distT="0" distB="0" distL="114300" distR="114300" simplePos="0" relativeHeight="251662336" behindDoc="0" locked="0" layoutInCell="1" allowOverlap="1" wp14:anchorId="0A174695" wp14:editId="39FB8903">
              <wp:simplePos x="0" y="0"/>
              <wp:positionH relativeFrom="rightMargin">
                <wp:align>center</wp:align>
              </wp:positionH>
              <wp:positionV relativeFrom="page">
                <wp:align>bottom</wp:align>
              </wp:positionV>
              <wp:extent cx="91440" cy="822960"/>
              <wp:effectExtent l="0" t="0" r="22860" b="279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tx2">
                          <a:lumMod val="60000"/>
                          <a:lumOff val="4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5" o:spid="_x0000_s1026" style="position:absolute;margin-left:0;margin-top:0;width:7.2pt;height:64.8pt;z-index:251662336;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" fillcolor="#548dd4 [1951]" strokecolor="#4f81bd [3204]">
              <w10:wrap anchorx="margin"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D4B" w:rsidRPr="0039221D" w:rsidRDefault="00BF0D4B" w:rsidP="001764A9">
    <w:pPr>
      <w:pStyle w:val="Pieddepage"/>
      <w:tabs>
        <w:tab w:val="clear" w:pos="4536"/>
        <w:tab w:val="clear" w:pos="9072"/>
        <w:tab w:val="right" w:pos="10206"/>
      </w:tabs>
    </w:pPr>
    <w:r w:rsidRPr="007375A6">
      <w:rPr>
        <w:rFonts w:ascii="Century Gothic" w:eastAsiaTheme="majorEastAsia" w:hAnsi="Century Gothic" w:cstheme="majorBidi"/>
        <w:b/>
        <w:color w:val="548DD4" w:themeColor="text2" w:themeTint="99"/>
        <w:sz w:val="24"/>
        <w:szCs w:val="24"/>
      </w:rPr>
      <w:t xml:space="preserve">Guide </w:t>
    </w:r>
    <w:r>
      <w:rPr>
        <w:rFonts w:ascii="Century Gothic" w:eastAsiaTheme="majorEastAsia" w:hAnsi="Century Gothic" w:cstheme="majorBidi"/>
        <w:b/>
        <w:color w:val="548DD4" w:themeColor="text2" w:themeTint="99"/>
        <w:sz w:val="24"/>
        <w:szCs w:val="24"/>
      </w:rPr>
      <w:t>pédagogique SNDS Accès sur projet V2.0</w:t>
    </w:r>
    <w:r>
      <w:rPr>
        <w:rFonts w:asciiTheme="majorHAnsi" w:eastAsiaTheme="majorEastAsia" w:hAnsiTheme="majorHAnsi" w:cstheme="majorBidi"/>
      </w:rPr>
      <w:ptab w:relativeTo="margin" w:alignment="right" w:leader="none"/>
    </w:r>
    <w:r w:rsidRPr="007375A6">
      <w:rPr>
        <w:rFonts w:ascii="Century Gothic" w:eastAsiaTheme="majorEastAsia" w:hAnsi="Century Gothic" w:cstheme="majorBidi"/>
        <w:b/>
        <w:sz w:val="24"/>
        <w:szCs w:val="24"/>
      </w:rPr>
      <w:t xml:space="preserve">Page </w:t>
    </w:r>
    <w:r w:rsidRPr="007375A6">
      <w:rPr>
        <w:rFonts w:ascii="Century Gothic" w:eastAsiaTheme="minorEastAsia" w:hAnsi="Century Gothic"/>
        <w:b/>
        <w:sz w:val="24"/>
        <w:szCs w:val="24"/>
      </w:rPr>
      <w:fldChar w:fldCharType="begin"/>
    </w:r>
    <w:r w:rsidRPr="007375A6">
      <w:rPr>
        <w:rFonts w:ascii="Century Gothic" w:hAnsi="Century Gothic"/>
        <w:b/>
        <w:sz w:val="24"/>
        <w:szCs w:val="24"/>
      </w:rPr>
      <w:instrText>PAGE   \* MERGEFORMAT</w:instrText>
    </w:r>
    <w:r w:rsidRPr="007375A6">
      <w:rPr>
        <w:rFonts w:ascii="Century Gothic" w:eastAsiaTheme="minorEastAsia" w:hAnsi="Century Gothic"/>
        <w:b/>
        <w:sz w:val="24"/>
        <w:szCs w:val="24"/>
      </w:rPr>
      <w:fldChar w:fldCharType="separate"/>
    </w:r>
    <w:r w:rsidR="000F10BA" w:rsidRPr="000F10BA">
      <w:rPr>
        <w:rFonts w:ascii="Century Gothic" w:eastAsiaTheme="majorEastAsia" w:hAnsi="Century Gothic" w:cstheme="majorBidi"/>
        <w:b/>
        <w:noProof/>
        <w:sz w:val="24"/>
        <w:szCs w:val="24"/>
      </w:rPr>
      <w:t>14</w:t>
    </w:r>
    <w:r w:rsidRPr="007375A6">
      <w:rPr>
        <w:rFonts w:ascii="Century Gothic" w:eastAsiaTheme="majorEastAsia" w:hAnsi="Century Gothic" w:cstheme="majorBidi"/>
        <w:b/>
        <w:sz w:val="24"/>
        <w:szCs w:val="24"/>
      </w:rPr>
      <w:fldChar w:fldCharType="end"/>
    </w:r>
    <w:r>
      <w:rPr>
        <w:noProof/>
        <w:lang w:eastAsia="fr-FR"/>
      </w:rPr>
      <mc:AlternateContent>
        <mc:Choice Requires="wpg">
          <w:drawing>
            <wp:anchor distT="0" distB="0" distL="114300" distR="114300" simplePos="0" relativeHeight="251665408" behindDoc="0" locked="0" layoutInCell="0" allowOverlap="1" wp14:anchorId="67E777F8" wp14:editId="35F261ED">
              <wp:simplePos x="0" y="0"/>
              <wp:positionH relativeFrom="page">
                <wp:align>center</wp:align>
              </wp:positionH>
              <wp:positionV relativeFrom="page">
                <wp:align>bottom</wp:align>
              </wp:positionV>
              <wp:extent cx="7756989" cy="822960"/>
              <wp:effectExtent l="0" t="0" r="19050" b="6350"/>
              <wp:wrapNone/>
              <wp:docPr id="28"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29"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30" name="Rectangle 3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oupe 28" o:spid="_x0000_s1026" style="position:absolute;margin-left:0;margin-top:0;width:610.8pt;height:64.8pt;flip:y;z-index:251665408;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jBdMUAAADbAAAADwAAAGRycy9kb3ducmV2LnhtbESPQWsCMRSE7wX/Q3gFL1KzLrXUrVFU&#10;EFoshaqHHh+b183i5mVJom799UYQehxm5htmOu9sI07kQ+1YwWiYgSAuna65UrDfrZ9eQYSIrLFx&#10;TAr+KMB81nuYYqHdmb/ptI2VSBAOBSowMbaFlKE0ZDEMXUucvF/nLcYkfSW1x3OC20bmWfYiLdac&#10;Fgy2tDJUHrZHq2C5WV+ex9XXxB/pY3Axn9lP3h6U6j92izcQkbr4H76337WCfAK3L+kH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jBdMUAAADbAAAADwAAAAAAAAAA&#10;AAAAAAChAgAAZHJzL2Rvd25yZXYueG1sUEsFBgAAAAAEAAQA+QAAAJMDAAAAAA==&#10;" strokecolor="#31849b"/>
              <v:rect id="Rectangle 3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rf8IA&#10;AADbAAAADwAAAGRycy9kb3ducmV2LnhtbERPTWuDQBC9B/oflinkEuKaF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at/wgAAANsAAAAPAAAAAAAAAAAAAAAAAJgCAABkcnMvZG93&#10;bnJldi54bWxQSwUGAAAAAAQABAD1AAAAhwMAAAAA&#10;" filled="f" stroked="f"/>
              <w10:wrap anchorx="page" anchory="page"/>
            </v:group>
          </w:pict>
        </mc:Fallback>
      </mc:AlternateContent>
    </w:r>
    <w:r>
      <w:rPr>
        <w:noProof/>
        <w:lang w:eastAsia="fr-FR"/>
      </w:rPr>
      <mc:AlternateContent>
        <mc:Choice Requires="wps">
          <w:drawing>
            <wp:anchor distT="0" distB="0" distL="114300" distR="114300" simplePos="0" relativeHeight="251667456" behindDoc="0" locked="0" layoutInCell="1" allowOverlap="1" wp14:anchorId="2EA38C1A" wp14:editId="53429477">
              <wp:simplePos x="0" y="0"/>
              <wp:positionH relativeFrom="leftMargin">
                <wp:align>center</wp:align>
              </wp:positionH>
              <wp:positionV relativeFrom="page">
                <wp:align>bottom</wp:align>
              </wp:positionV>
              <wp:extent cx="90805" cy="822960"/>
              <wp:effectExtent l="0" t="0" r="23495" b="1841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tx2">
                          <a:lumMod val="60000"/>
                          <a:lumOff val="4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31" o:spid="_x0000_s1026" style="position:absolute;margin-left:0;margin-top:0;width:7.15pt;height:64.8pt;z-index:251667456;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" fillcolor="#548dd4 [1951]" strokecolor="#4f81bd [3204]">
              <w10:wrap anchorx="margin" anchory="page"/>
            </v:rect>
          </w:pict>
        </mc:Fallback>
      </mc:AlternateContent>
    </w:r>
    <w:r>
      <w:rPr>
        <w:noProof/>
        <w:lang w:eastAsia="fr-FR"/>
      </w:rPr>
      <mc:AlternateContent>
        <mc:Choice Requires="wps">
          <w:drawing>
            <wp:anchor distT="0" distB="0" distL="114300" distR="114300" simplePos="0" relativeHeight="251666432" behindDoc="0" locked="0" layoutInCell="1" allowOverlap="1" wp14:anchorId="3C467CF6" wp14:editId="7734BA23">
              <wp:simplePos x="0" y="0"/>
              <wp:positionH relativeFrom="rightMargin">
                <wp:align>center</wp:align>
              </wp:positionH>
              <wp:positionV relativeFrom="page">
                <wp:align>bottom</wp:align>
              </wp:positionV>
              <wp:extent cx="91440" cy="822960"/>
              <wp:effectExtent l="0" t="0" r="22860" b="27940"/>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tx2">
                          <a:lumMod val="60000"/>
                          <a:lumOff val="4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288" o:spid="_x0000_s1026" style="position:absolute;margin-left:0;margin-top:0;width:7.2pt;height:64.8pt;z-index:251666432;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" fillcolor="#548dd4 [1951]" strokecolor="#4f81bd [3204]">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0D4B" w:rsidRDefault="00BF0D4B" w:rsidP="00B0478C">
      <w:pPr>
        <w:spacing w:after="0" w:line="240" w:lineRule="auto"/>
      </w:pPr>
      <w:r>
        <w:separator/>
      </w:r>
    </w:p>
  </w:footnote>
  <w:footnote w:type="continuationSeparator" w:id="0">
    <w:p w:rsidR="00BF0D4B" w:rsidRDefault="00BF0D4B" w:rsidP="00B047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33EEC"/>
    <w:multiLevelType w:val="hybridMultilevel"/>
    <w:tmpl w:val="498027E4"/>
    <w:lvl w:ilvl="0" w:tplc="040C0005">
      <w:start w:val="1"/>
      <w:numFmt w:val="bullet"/>
      <w:lvlText w:val=""/>
      <w:lvlJc w:val="left"/>
      <w:pPr>
        <w:tabs>
          <w:tab w:val="num" w:pos="360"/>
        </w:tabs>
        <w:ind w:left="360" w:hanging="360"/>
      </w:pPr>
      <w:rPr>
        <w:rFonts w:ascii="Wingdings" w:hAnsi="Wingdings" w:hint="default"/>
      </w:rPr>
    </w:lvl>
    <w:lvl w:ilvl="1" w:tplc="D6C86036" w:tentative="1">
      <w:start w:val="1"/>
      <w:numFmt w:val="bullet"/>
      <w:lvlText w:val=""/>
      <w:lvlJc w:val="left"/>
      <w:pPr>
        <w:tabs>
          <w:tab w:val="num" w:pos="1080"/>
        </w:tabs>
        <w:ind w:left="1080" w:hanging="360"/>
      </w:pPr>
      <w:rPr>
        <w:rFonts w:ascii="Wingdings" w:hAnsi="Wingdings" w:hint="default"/>
      </w:rPr>
    </w:lvl>
    <w:lvl w:ilvl="2" w:tplc="6CB85672" w:tentative="1">
      <w:start w:val="1"/>
      <w:numFmt w:val="bullet"/>
      <w:lvlText w:val=""/>
      <w:lvlJc w:val="left"/>
      <w:pPr>
        <w:tabs>
          <w:tab w:val="num" w:pos="1800"/>
        </w:tabs>
        <w:ind w:left="1800" w:hanging="360"/>
      </w:pPr>
      <w:rPr>
        <w:rFonts w:ascii="Wingdings" w:hAnsi="Wingdings" w:hint="default"/>
      </w:rPr>
    </w:lvl>
    <w:lvl w:ilvl="3" w:tplc="CAF6F688" w:tentative="1">
      <w:start w:val="1"/>
      <w:numFmt w:val="bullet"/>
      <w:lvlText w:val=""/>
      <w:lvlJc w:val="left"/>
      <w:pPr>
        <w:tabs>
          <w:tab w:val="num" w:pos="2520"/>
        </w:tabs>
        <w:ind w:left="2520" w:hanging="360"/>
      </w:pPr>
      <w:rPr>
        <w:rFonts w:ascii="Wingdings" w:hAnsi="Wingdings" w:hint="default"/>
      </w:rPr>
    </w:lvl>
    <w:lvl w:ilvl="4" w:tplc="58FC2F96" w:tentative="1">
      <w:start w:val="1"/>
      <w:numFmt w:val="bullet"/>
      <w:lvlText w:val=""/>
      <w:lvlJc w:val="left"/>
      <w:pPr>
        <w:tabs>
          <w:tab w:val="num" w:pos="3240"/>
        </w:tabs>
        <w:ind w:left="3240" w:hanging="360"/>
      </w:pPr>
      <w:rPr>
        <w:rFonts w:ascii="Wingdings" w:hAnsi="Wingdings" w:hint="default"/>
      </w:rPr>
    </w:lvl>
    <w:lvl w:ilvl="5" w:tplc="19A06A8E" w:tentative="1">
      <w:start w:val="1"/>
      <w:numFmt w:val="bullet"/>
      <w:lvlText w:val=""/>
      <w:lvlJc w:val="left"/>
      <w:pPr>
        <w:tabs>
          <w:tab w:val="num" w:pos="3960"/>
        </w:tabs>
        <w:ind w:left="3960" w:hanging="360"/>
      </w:pPr>
      <w:rPr>
        <w:rFonts w:ascii="Wingdings" w:hAnsi="Wingdings" w:hint="default"/>
      </w:rPr>
    </w:lvl>
    <w:lvl w:ilvl="6" w:tplc="5EA2E9A0" w:tentative="1">
      <w:start w:val="1"/>
      <w:numFmt w:val="bullet"/>
      <w:lvlText w:val=""/>
      <w:lvlJc w:val="left"/>
      <w:pPr>
        <w:tabs>
          <w:tab w:val="num" w:pos="4680"/>
        </w:tabs>
        <w:ind w:left="4680" w:hanging="360"/>
      </w:pPr>
      <w:rPr>
        <w:rFonts w:ascii="Wingdings" w:hAnsi="Wingdings" w:hint="default"/>
      </w:rPr>
    </w:lvl>
    <w:lvl w:ilvl="7" w:tplc="65364CFC" w:tentative="1">
      <w:start w:val="1"/>
      <w:numFmt w:val="bullet"/>
      <w:lvlText w:val=""/>
      <w:lvlJc w:val="left"/>
      <w:pPr>
        <w:tabs>
          <w:tab w:val="num" w:pos="5400"/>
        </w:tabs>
        <w:ind w:left="5400" w:hanging="360"/>
      </w:pPr>
      <w:rPr>
        <w:rFonts w:ascii="Wingdings" w:hAnsi="Wingdings" w:hint="default"/>
      </w:rPr>
    </w:lvl>
    <w:lvl w:ilvl="8" w:tplc="B31CDCE4" w:tentative="1">
      <w:start w:val="1"/>
      <w:numFmt w:val="bullet"/>
      <w:lvlText w:val=""/>
      <w:lvlJc w:val="left"/>
      <w:pPr>
        <w:tabs>
          <w:tab w:val="num" w:pos="6120"/>
        </w:tabs>
        <w:ind w:left="6120" w:hanging="360"/>
      </w:pPr>
      <w:rPr>
        <w:rFonts w:ascii="Wingdings" w:hAnsi="Wingdings" w:hint="default"/>
      </w:rPr>
    </w:lvl>
  </w:abstractNum>
  <w:abstractNum w:abstractNumId="1">
    <w:nsid w:val="0C694528"/>
    <w:multiLevelType w:val="hybridMultilevel"/>
    <w:tmpl w:val="7AE2970E"/>
    <w:lvl w:ilvl="0" w:tplc="792E3AF0">
      <w:start w:val="1"/>
      <w:numFmt w:val="decimal"/>
      <w:lvlText w:val="%1."/>
      <w:lvlJc w:val="left"/>
      <w:pPr>
        <w:ind w:left="644" w:hanging="360"/>
      </w:pPr>
      <w:rPr>
        <w:rFonts w:ascii="Century Gothic" w:hAnsi="Century Gothic" w:hint="default"/>
        <w:b/>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nsid w:val="0D2A24A8"/>
    <w:multiLevelType w:val="hybridMultilevel"/>
    <w:tmpl w:val="05BEB820"/>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nsid w:val="11342123"/>
    <w:multiLevelType w:val="hybridMultilevel"/>
    <w:tmpl w:val="CD5835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4DA3162"/>
    <w:multiLevelType w:val="hybridMultilevel"/>
    <w:tmpl w:val="8A94E7DA"/>
    <w:lvl w:ilvl="0" w:tplc="040C0005">
      <w:start w:val="1"/>
      <w:numFmt w:val="bullet"/>
      <w:lvlText w:val=""/>
      <w:lvlJc w:val="left"/>
      <w:pPr>
        <w:tabs>
          <w:tab w:val="num" w:pos="360"/>
        </w:tabs>
        <w:ind w:left="360" w:hanging="360"/>
      </w:pPr>
      <w:rPr>
        <w:rFonts w:ascii="Wingdings" w:hAnsi="Wingdings" w:hint="default"/>
      </w:rPr>
    </w:lvl>
    <w:lvl w:ilvl="1" w:tplc="FF9A81E2" w:tentative="1">
      <w:start w:val="1"/>
      <w:numFmt w:val="bullet"/>
      <w:lvlText w:val=""/>
      <w:lvlJc w:val="left"/>
      <w:pPr>
        <w:tabs>
          <w:tab w:val="num" w:pos="1080"/>
        </w:tabs>
        <w:ind w:left="1080" w:hanging="360"/>
      </w:pPr>
      <w:rPr>
        <w:rFonts w:ascii="Wingdings" w:hAnsi="Wingdings" w:hint="default"/>
      </w:rPr>
    </w:lvl>
    <w:lvl w:ilvl="2" w:tplc="1848FF06" w:tentative="1">
      <w:start w:val="1"/>
      <w:numFmt w:val="bullet"/>
      <w:lvlText w:val=""/>
      <w:lvlJc w:val="left"/>
      <w:pPr>
        <w:tabs>
          <w:tab w:val="num" w:pos="1800"/>
        </w:tabs>
        <w:ind w:left="1800" w:hanging="360"/>
      </w:pPr>
      <w:rPr>
        <w:rFonts w:ascii="Wingdings" w:hAnsi="Wingdings" w:hint="default"/>
      </w:rPr>
    </w:lvl>
    <w:lvl w:ilvl="3" w:tplc="3970D456" w:tentative="1">
      <w:start w:val="1"/>
      <w:numFmt w:val="bullet"/>
      <w:lvlText w:val=""/>
      <w:lvlJc w:val="left"/>
      <w:pPr>
        <w:tabs>
          <w:tab w:val="num" w:pos="2520"/>
        </w:tabs>
        <w:ind w:left="2520" w:hanging="360"/>
      </w:pPr>
      <w:rPr>
        <w:rFonts w:ascii="Wingdings" w:hAnsi="Wingdings" w:hint="default"/>
      </w:rPr>
    </w:lvl>
    <w:lvl w:ilvl="4" w:tplc="679E83DA" w:tentative="1">
      <w:start w:val="1"/>
      <w:numFmt w:val="bullet"/>
      <w:lvlText w:val=""/>
      <w:lvlJc w:val="left"/>
      <w:pPr>
        <w:tabs>
          <w:tab w:val="num" w:pos="3240"/>
        </w:tabs>
        <w:ind w:left="3240" w:hanging="360"/>
      </w:pPr>
      <w:rPr>
        <w:rFonts w:ascii="Wingdings" w:hAnsi="Wingdings" w:hint="default"/>
      </w:rPr>
    </w:lvl>
    <w:lvl w:ilvl="5" w:tplc="D832A994" w:tentative="1">
      <w:start w:val="1"/>
      <w:numFmt w:val="bullet"/>
      <w:lvlText w:val=""/>
      <w:lvlJc w:val="left"/>
      <w:pPr>
        <w:tabs>
          <w:tab w:val="num" w:pos="3960"/>
        </w:tabs>
        <w:ind w:left="3960" w:hanging="360"/>
      </w:pPr>
      <w:rPr>
        <w:rFonts w:ascii="Wingdings" w:hAnsi="Wingdings" w:hint="default"/>
      </w:rPr>
    </w:lvl>
    <w:lvl w:ilvl="6" w:tplc="08424CAA" w:tentative="1">
      <w:start w:val="1"/>
      <w:numFmt w:val="bullet"/>
      <w:lvlText w:val=""/>
      <w:lvlJc w:val="left"/>
      <w:pPr>
        <w:tabs>
          <w:tab w:val="num" w:pos="4680"/>
        </w:tabs>
        <w:ind w:left="4680" w:hanging="360"/>
      </w:pPr>
      <w:rPr>
        <w:rFonts w:ascii="Wingdings" w:hAnsi="Wingdings" w:hint="default"/>
      </w:rPr>
    </w:lvl>
    <w:lvl w:ilvl="7" w:tplc="6F126B16" w:tentative="1">
      <w:start w:val="1"/>
      <w:numFmt w:val="bullet"/>
      <w:lvlText w:val=""/>
      <w:lvlJc w:val="left"/>
      <w:pPr>
        <w:tabs>
          <w:tab w:val="num" w:pos="5400"/>
        </w:tabs>
        <w:ind w:left="5400" w:hanging="360"/>
      </w:pPr>
      <w:rPr>
        <w:rFonts w:ascii="Wingdings" w:hAnsi="Wingdings" w:hint="default"/>
      </w:rPr>
    </w:lvl>
    <w:lvl w:ilvl="8" w:tplc="864482AA" w:tentative="1">
      <w:start w:val="1"/>
      <w:numFmt w:val="bullet"/>
      <w:lvlText w:val=""/>
      <w:lvlJc w:val="left"/>
      <w:pPr>
        <w:tabs>
          <w:tab w:val="num" w:pos="6120"/>
        </w:tabs>
        <w:ind w:left="6120" w:hanging="360"/>
      </w:pPr>
      <w:rPr>
        <w:rFonts w:ascii="Wingdings" w:hAnsi="Wingdings" w:hint="default"/>
      </w:rPr>
    </w:lvl>
  </w:abstractNum>
  <w:abstractNum w:abstractNumId="5">
    <w:nsid w:val="166D0A1D"/>
    <w:multiLevelType w:val="hybridMultilevel"/>
    <w:tmpl w:val="059C8B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A0741BE"/>
    <w:multiLevelType w:val="hybridMultilevel"/>
    <w:tmpl w:val="BB368F8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F997014"/>
    <w:multiLevelType w:val="hybridMultilevel"/>
    <w:tmpl w:val="A13C1DF4"/>
    <w:lvl w:ilvl="0" w:tplc="040C0005">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8">
    <w:nsid w:val="2A344A57"/>
    <w:multiLevelType w:val="hybridMultilevel"/>
    <w:tmpl w:val="65A04B96"/>
    <w:lvl w:ilvl="0" w:tplc="9F307000">
      <w:start w:val="1"/>
      <w:numFmt w:val="bullet"/>
      <w:lvlText w:val="þ"/>
      <w:lvlJc w:val="left"/>
      <w:pPr>
        <w:tabs>
          <w:tab w:val="num" w:pos="720"/>
        </w:tabs>
        <w:ind w:left="720" w:hanging="360"/>
      </w:pPr>
      <w:rPr>
        <w:rFonts w:ascii="Wingdings" w:hAnsi="Wingdings" w:hint="default"/>
      </w:rPr>
    </w:lvl>
    <w:lvl w:ilvl="1" w:tplc="BD86749A">
      <w:start w:val="1"/>
      <w:numFmt w:val="bullet"/>
      <w:lvlText w:val=""/>
      <w:lvlJc w:val="left"/>
      <w:pPr>
        <w:tabs>
          <w:tab w:val="num" w:pos="1440"/>
        </w:tabs>
        <w:ind w:left="1440" w:hanging="360"/>
      </w:pPr>
      <w:rPr>
        <w:rFonts w:ascii="Wingdings" w:hAnsi="Wingdings" w:hint="default"/>
      </w:rPr>
    </w:lvl>
    <w:lvl w:ilvl="2" w:tplc="9F307000">
      <w:start w:val="1"/>
      <w:numFmt w:val="bullet"/>
      <w:lvlText w:val="þ"/>
      <w:lvlJc w:val="left"/>
      <w:pPr>
        <w:tabs>
          <w:tab w:val="num" w:pos="2160"/>
        </w:tabs>
        <w:ind w:left="2160" w:hanging="360"/>
      </w:pPr>
      <w:rPr>
        <w:rFonts w:ascii="Wingdings" w:hAnsi="Wingdings" w:hint="default"/>
      </w:rPr>
    </w:lvl>
    <w:lvl w:ilvl="3" w:tplc="E26CC7D0" w:tentative="1">
      <w:start w:val="1"/>
      <w:numFmt w:val="bullet"/>
      <w:lvlText w:val=""/>
      <w:lvlJc w:val="left"/>
      <w:pPr>
        <w:tabs>
          <w:tab w:val="num" w:pos="2880"/>
        </w:tabs>
        <w:ind w:left="2880" w:hanging="360"/>
      </w:pPr>
      <w:rPr>
        <w:rFonts w:ascii="Wingdings" w:hAnsi="Wingdings" w:hint="default"/>
      </w:rPr>
    </w:lvl>
    <w:lvl w:ilvl="4" w:tplc="2B8CFC10" w:tentative="1">
      <w:start w:val="1"/>
      <w:numFmt w:val="bullet"/>
      <w:lvlText w:val=""/>
      <w:lvlJc w:val="left"/>
      <w:pPr>
        <w:tabs>
          <w:tab w:val="num" w:pos="3600"/>
        </w:tabs>
        <w:ind w:left="3600" w:hanging="360"/>
      </w:pPr>
      <w:rPr>
        <w:rFonts w:ascii="Wingdings" w:hAnsi="Wingdings" w:hint="default"/>
      </w:rPr>
    </w:lvl>
    <w:lvl w:ilvl="5" w:tplc="ACB05F52" w:tentative="1">
      <w:start w:val="1"/>
      <w:numFmt w:val="bullet"/>
      <w:lvlText w:val=""/>
      <w:lvlJc w:val="left"/>
      <w:pPr>
        <w:tabs>
          <w:tab w:val="num" w:pos="4320"/>
        </w:tabs>
        <w:ind w:left="4320" w:hanging="360"/>
      </w:pPr>
      <w:rPr>
        <w:rFonts w:ascii="Wingdings" w:hAnsi="Wingdings" w:hint="default"/>
      </w:rPr>
    </w:lvl>
    <w:lvl w:ilvl="6" w:tplc="693EF376" w:tentative="1">
      <w:start w:val="1"/>
      <w:numFmt w:val="bullet"/>
      <w:lvlText w:val=""/>
      <w:lvlJc w:val="left"/>
      <w:pPr>
        <w:tabs>
          <w:tab w:val="num" w:pos="5040"/>
        </w:tabs>
        <w:ind w:left="5040" w:hanging="360"/>
      </w:pPr>
      <w:rPr>
        <w:rFonts w:ascii="Wingdings" w:hAnsi="Wingdings" w:hint="default"/>
      </w:rPr>
    </w:lvl>
    <w:lvl w:ilvl="7" w:tplc="9CE8F1A0" w:tentative="1">
      <w:start w:val="1"/>
      <w:numFmt w:val="bullet"/>
      <w:lvlText w:val=""/>
      <w:lvlJc w:val="left"/>
      <w:pPr>
        <w:tabs>
          <w:tab w:val="num" w:pos="5760"/>
        </w:tabs>
        <w:ind w:left="5760" w:hanging="360"/>
      </w:pPr>
      <w:rPr>
        <w:rFonts w:ascii="Wingdings" w:hAnsi="Wingdings" w:hint="default"/>
      </w:rPr>
    </w:lvl>
    <w:lvl w:ilvl="8" w:tplc="34B67C26" w:tentative="1">
      <w:start w:val="1"/>
      <w:numFmt w:val="bullet"/>
      <w:lvlText w:val=""/>
      <w:lvlJc w:val="left"/>
      <w:pPr>
        <w:tabs>
          <w:tab w:val="num" w:pos="6480"/>
        </w:tabs>
        <w:ind w:left="6480" w:hanging="360"/>
      </w:pPr>
      <w:rPr>
        <w:rFonts w:ascii="Wingdings" w:hAnsi="Wingdings" w:hint="default"/>
      </w:rPr>
    </w:lvl>
  </w:abstractNum>
  <w:abstractNum w:abstractNumId="9">
    <w:nsid w:val="2A6060B9"/>
    <w:multiLevelType w:val="hybridMultilevel"/>
    <w:tmpl w:val="DE6208B8"/>
    <w:lvl w:ilvl="0" w:tplc="FA868C72">
      <w:start w:val="1"/>
      <w:numFmt w:val="bullet"/>
      <w:lvlText w:val=""/>
      <w:lvlJc w:val="left"/>
      <w:pPr>
        <w:tabs>
          <w:tab w:val="num" w:pos="720"/>
        </w:tabs>
        <w:ind w:left="720" w:hanging="360"/>
      </w:pPr>
      <w:rPr>
        <w:rFonts w:ascii="Wingdings" w:hAnsi="Wingdings" w:hint="default"/>
      </w:rPr>
    </w:lvl>
    <w:lvl w:ilvl="1" w:tplc="5B74C762">
      <w:start w:val="1"/>
      <w:numFmt w:val="bullet"/>
      <w:lvlText w:val=""/>
      <w:lvlJc w:val="left"/>
      <w:pPr>
        <w:tabs>
          <w:tab w:val="num" w:pos="1440"/>
        </w:tabs>
        <w:ind w:left="1440" w:hanging="360"/>
      </w:pPr>
      <w:rPr>
        <w:rFonts w:ascii="Wingdings" w:hAnsi="Wingdings" w:hint="default"/>
      </w:rPr>
    </w:lvl>
    <w:lvl w:ilvl="2" w:tplc="7B562D28">
      <w:start w:val="1"/>
      <w:numFmt w:val="bullet"/>
      <w:lvlText w:val=""/>
      <w:lvlJc w:val="left"/>
      <w:pPr>
        <w:tabs>
          <w:tab w:val="num" w:pos="2160"/>
        </w:tabs>
        <w:ind w:left="2160" w:hanging="360"/>
      </w:pPr>
      <w:rPr>
        <w:rFonts w:ascii="Wingdings" w:hAnsi="Wingdings" w:hint="default"/>
      </w:rPr>
    </w:lvl>
    <w:lvl w:ilvl="3" w:tplc="E6C0E8F0">
      <w:start w:val="1"/>
      <w:numFmt w:val="bullet"/>
      <w:lvlText w:val=""/>
      <w:lvlJc w:val="left"/>
      <w:pPr>
        <w:tabs>
          <w:tab w:val="num" w:pos="2880"/>
        </w:tabs>
        <w:ind w:left="2880" w:hanging="360"/>
      </w:pPr>
      <w:rPr>
        <w:rFonts w:ascii="Wingdings" w:hAnsi="Wingdings" w:hint="default"/>
      </w:rPr>
    </w:lvl>
    <w:lvl w:ilvl="4" w:tplc="C57829EE">
      <w:start w:val="1"/>
      <w:numFmt w:val="bullet"/>
      <w:lvlText w:val=""/>
      <w:lvlJc w:val="left"/>
      <w:pPr>
        <w:tabs>
          <w:tab w:val="num" w:pos="3600"/>
        </w:tabs>
        <w:ind w:left="3600" w:hanging="360"/>
      </w:pPr>
      <w:rPr>
        <w:rFonts w:ascii="Wingdings" w:hAnsi="Wingdings" w:hint="default"/>
      </w:rPr>
    </w:lvl>
    <w:lvl w:ilvl="5" w:tplc="0AACD894">
      <w:start w:val="1"/>
      <w:numFmt w:val="bullet"/>
      <w:lvlText w:val=""/>
      <w:lvlJc w:val="left"/>
      <w:pPr>
        <w:tabs>
          <w:tab w:val="num" w:pos="4320"/>
        </w:tabs>
        <w:ind w:left="4320" w:hanging="360"/>
      </w:pPr>
      <w:rPr>
        <w:rFonts w:ascii="Wingdings" w:hAnsi="Wingdings" w:hint="default"/>
      </w:rPr>
    </w:lvl>
    <w:lvl w:ilvl="6" w:tplc="6450E588">
      <w:start w:val="1"/>
      <w:numFmt w:val="bullet"/>
      <w:lvlText w:val=""/>
      <w:lvlJc w:val="left"/>
      <w:pPr>
        <w:tabs>
          <w:tab w:val="num" w:pos="5040"/>
        </w:tabs>
        <w:ind w:left="5040" w:hanging="360"/>
      </w:pPr>
      <w:rPr>
        <w:rFonts w:ascii="Wingdings" w:hAnsi="Wingdings" w:hint="default"/>
      </w:rPr>
    </w:lvl>
    <w:lvl w:ilvl="7" w:tplc="309891AC">
      <w:start w:val="1"/>
      <w:numFmt w:val="bullet"/>
      <w:lvlText w:val=""/>
      <w:lvlJc w:val="left"/>
      <w:pPr>
        <w:tabs>
          <w:tab w:val="num" w:pos="5760"/>
        </w:tabs>
        <w:ind w:left="5760" w:hanging="360"/>
      </w:pPr>
      <w:rPr>
        <w:rFonts w:ascii="Wingdings" w:hAnsi="Wingdings" w:hint="default"/>
      </w:rPr>
    </w:lvl>
    <w:lvl w:ilvl="8" w:tplc="1B82CC92">
      <w:start w:val="1"/>
      <w:numFmt w:val="bullet"/>
      <w:lvlText w:val=""/>
      <w:lvlJc w:val="left"/>
      <w:pPr>
        <w:tabs>
          <w:tab w:val="num" w:pos="6480"/>
        </w:tabs>
        <w:ind w:left="6480" w:hanging="360"/>
      </w:pPr>
      <w:rPr>
        <w:rFonts w:ascii="Wingdings" w:hAnsi="Wingdings" w:hint="default"/>
      </w:rPr>
    </w:lvl>
  </w:abstractNum>
  <w:abstractNum w:abstractNumId="10">
    <w:nsid w:val="2E4670C3"/>
    <w:multiLevelType w:val="hybridMultilevel"/>
    <w:tmpl w:val="8E44667C"/>
    <w:lvl w:ilvl="0" w:tplc="43A453A6">
      <w:start w:val="1"/>
      <w:numFmt w:val="bullet"/>
      <w:lvlText w:val="þ"/>
      <w:lvlJc w:val="left"/>
      <w:pPr>
        <w:ind w:left="1112" w:hanging="360"/>
      </w:pPr>
      <w:rPr>
        <w:rFonts w:ascii="Wingdings" w:hAnsi="Wingdings" w:hint="default"/>
      </w:rPr>
    </w:lvl>
    <w:lvl w:ilvl="1" w:tplc="040C0003" w:tentative="1">
      <w:start w:val="1"/>
      <w:numFmt w:val="bullet"/>
      <w:lvlText w:val="o"/>
      <w:lvlJc w:val="left"/>
      <w:pPr>
        <w:ind w:left="1832" w:hanging="360"/>
      </w:pPr>
      <w:rPr>
        <w:rFonts w:ascii="Courier New" w:hAnsi="Courier New" w:cs="Courier New" w:hint="default"/>
      </w:rPr>
    </w:lvl>
    <w:lvl w:ilvl="2" w:tplc="040C0005" w:tentative="1">
      <w:start w:val="1"/>
      <w:numFmt w:val="bullet"/>
      <w:lvlText w:val=""/>
      <w:lvlJc w:val="left"/>
      <w:pPr>
        <w:ind w:left="2552" w:hanging="360"/>
      </w:pPr>
      <w:rPr>
        <w:rFonts w:ascii="Wingdings" w:hAnsi="Wingdings" w:hint="default"/>
      </w:rPr>
    </w:lvl>
    <w:lvl w:ilvl="3" w:tplc="040C0001" w:tentative="1">
      <w:start w:val="1"/>
      <w:numFmt w:val="bullet"/>
      <w:lvlText w:val=""/>
      <w:lvlJc w:val="left"/>
      <w:pPr>
        <w:ind w:left="3272" w:hanging="360"/>
      </w:pPr>
      <w:rPr>
        <w:rFonts w:ascii="Symbol" w:hAnsi="Symbol" w:hint="default"/>
      </w:rPr>
    </w:lvl>
    <w:lvl w:ilvl="4" w:tplc="040C0003" w:tentative="1">
      <w:start w:val="1"/>
      <w:numFmt w:val="bullet"/>
      <w:lvlText w:val="o"/>
      <w:lvlJc w:val="left"/>
      <w:pPr>
        <w:ind w:left="3992" w:hanging="360"/>
      </w:pPr>
      <w:rPr>
        <w:rFonts w:ascii="Courier New" w:hAnsi="Courier New" w:cs="Courier New" w:hint="default"/>
      </w:rPr>
    </w:lvl>
    <w:lvl w:ilvl="5" w:tplc="040C0005" w:tentative="1">
      <w:start w:val="1"/>
      <w:numFmt w:val="bullet"/>
      <w:lvlText w:val=""/>
      <w:lvlJc w:val="left"/>
      <w:pPr>
        <w:ind w:left="4712" w:hanging="360"/>
      </w:pPr>
      <w:rPr>
        <w:rFonts w:ascii="Wingdings" w:hAnsi="Wingdings" w:hint="default"/>
      </w:rPr>
    </w:lvl>
    <w:lvl w:ilvl="6" w:tplc="040C0001" w:tentative="1">
      <w:start w:val="1"/>
      <w:numFmt w:val="bullet"/>
      <w:lvlText w:val=""/>
      <w:lvlJc w:val="left"/>
      <w:pPr>
        <w:ind w:left="5432" w:hanging="360"/>
      </w:pPr>
      <w:rPr>
        <w:rFonts w:ascii="Symbol" w:hAnsi="Symbol" w:hint="default"/>
      </w:rPr>
    </w:lvl>
    <w:lvl w:ilvl="7" w:tplc="040C0003" w:tentative="1">
      <w:start w:val="1"/>
      <w:numFmt w:val="bullet"/>
      <w:lvlText w:val="o"/>
      <w:lvlJc w:val="left"/>
      <w:pPr>
        <w:ind w:left="6152" w:hanging="360"/>
      </w:pPr>
      <w:rPr>
        <w:rFonts w:ascii="Courier New" w:hAnsi="Courier New" w:cs="Courier New" w:hint="default"/>
      </w:rPr>
    </w:lvl>
    <w:lvl w:ilvl="8" w:tplc="040C0005" w:tentative="1">
      <w:start w:val="1"/>
      <w:numFmt w:val="bullet"/>
      <w:lvlText w:val=""/>
      <w:lvlJc w:val="left"/>
      <w:pPr>
        <w:ind w:left="6872" w:hanging="360"/>
      </w:pPr>
      <w:rPr>
        <w:rFonts w:ascii="Wingdings" w:hAnsi="Wingdings" w:hint="default"/>
      </w:rPr>
    </w:lvl>
  </w:abstractNum>
  <w:abstractNum w:abstractNumId="11">
    <w:nsid w:val="2E6C1915"/>
    <w:multiLevelType w:val="hybridMultilevel"/>
    <w:tmpl w:val="DD6C0422"/>
    <w:lvl w:ilvl="0" w:tplc="DF96063A">
      <w:start w:val="1"/>
      <w:numFmt w:val="bullet"/>
      <w:lvlText w:val="→"/>
      <w:lvlJc w:val="left"/>
      <w:pPr>
        <w:tabs>
          <w:tab w:val="num" w:pos="720"/>
        </w:tabs>
        <w:ind w:left="720" w:hanging="360"/>
      </w:pPr>
      <w:rPr>
        <w:rFonts w:ascii="Calibri" w:hAnsi="Calibri" w:hint="default"/>
      </w:rPr>
    </w:lvl>
    <w:lvl w:ilvl="1" w:tplc="6338EF04">
      <w:start w:val="1"/>
      <w:numFmt w:val="bullet"/>
      <w:lvlText w:val="→"/>
      <w:lvlJc w:val="left"/>
      <w:pPr>
        <w:tabs>
          <w:tab w:val="num" w:pos="1440"/>
        </w:tabs>
        <w:ind w:left="1440" w:hanging="360"/>
      </w:pPr>
      <w:rPr>
        <w:rFonts w:ascii="Calibri" w:hAnsi="Calibri" w:hint="default"/>
      </w:rPr>
    </w:lvl>
    <w:lvl w:ilvl="2" w:tplc="1A987968">
      <w:start w:val="1"/>
      <w:numFmt w:val="bullet"/>
      <w:lvlText w:val="→"/>
      <w:lvlJc w:val="left"/>
      <w:pPr>
        <w:tabs>
          <w:tab w:val="num" w:pos="2160"/>
        </w:tabs>
        <w:ind w:left="2160" w:hanging="360"/>
      </w:pPr>
      <w:rPr>
        <w:rFonts w:ascii="Calibri" w:hAnsi="Calibri" w:hint="default"/>
      </w:rPr>
    </w:lvl>
    <w:lvl w:ilvl="3" w:tplc="EE68A7D0">
      <w:start w:val="1"/>
      <w:numFmt w:val="bullet"/>
      <w:lvlText w:val="→"/>
      <w:lvlJc w:val="left"/>
      <w:pPr>
        <w:tabs>
          <w:tab w:val="num" w:pos="2880"/>
        </w:tabs>
        <w:ind w:left="2880" w:hanging="360"/>
      </w:pPr>
      <w:rPr>
        <w:rFonts w:ascii="Calibri" w:hAnsi="Calibri" w:hint="default"/>
      </w:rPr>
    </w:lvl>
    <w:lvl w:ilvl="4" w:tplc="851E3376">
      <w:start w:val="1"/>
      <w:numFmt w:val="bullet"/>
      <w:lvlText w:val="→"/>
      <w:lvlJc w:val="left"/>
      <w:pPr>
        <w:tabs>
          <w:tab w:val="num" w:pos="3600"/>
        </w:tabs>
        <w:ind w:left="3600" w:hanging="360"/>
      </w:pPr>
      <w:rPr>
        <w:rFonts w:ascii="Calibri" w:hAnsi="Calibri" w:hint="default"/>
      </w:rPr>
    </w:lvl>
    <w:lvl w:ilvl="5" w:tplc="8E0E3DBC">
      <w:start w:val="1"/>
      <w:numFmt w:val="bullet"/>
      <w:lvlText w:val="→"/>
      <w:lvlJc w:val="left"/>
      <w:pPr>
        <w:tabs>
          <w:tab w:val="num" w:pos="4320"/>
        </w:tabs>
        <w:ind w:left="4320" w:hanging="360"/>
      </w:pPr>
      <w:rPr>
        <w:rFonts w:ascii="Calibri" w:hAnsi="Calibri" w:hint="default"/>
      </w:rPr>
    </w:lvl>
    <w:lvl w:ilvl="6" w:tplc="E00A5B00">
      <w:start w:val="1"/>
      <w:numFmt w:val="bullet"/>
      <w:lvlText w:val="→"/>
      <w:lvlJc w:val="left"/>
      <w:pPr>
        <w:tabs>
          <w:tab w:val="num" w:pos="5040"/>
        </w:tabs>
        <w:ind w:left="5040" w:hanging="360"/>
      </w:pPr>
      <w:rPr>
        <w:rFonts w:ascii="Calibri" w:hAnsi="Calibri" w:hint="default"/>
      </w:rPr>
    </w:lvl>
    <w:lvl w:ilvl="7" w:tplc="61986DE6">
      <w:start w:val="1"/>
      <w:numFmt w:val="bullet"/>
      <w:lvlText w:val="→"/>
      <w:lvlJc w:val="left"/>
      <w:pPr>
        <w:tabs>
          <w:tab w:val="num" w:pos="5760"/>
        </w:tabs>
        <w:ind w:left="5760" w:hanging="360"/>
      </w:pPr>
      <w:rPr>
        <w:rFonts w:ascii="Calibri" w:hAnsi="Calibri" w:hint="default"/>
      </w:rPr>
    </w:lvl>
    <w:lvl w:ilvl="8" w:tplc="A65CC57C">
      <w:start w:val="1"/>
      <w:numFmt w:val="bullet"/>
      <w:lvlText w:val="→"/>
      <w:lvlJc w:val="left"/>
      <w:pPr>
        <w:tabs>
          <w:tab w:val="num" w:pos="6480"/>
        </w:tabs>
        <w:ind w:left="6480" w:hanging="360"/>
      </w:pPr>
      <w:rPr>
        <w:rFonts w:ascii="Calibri" w:hAnsi="Calibri" w:hint="default"/>
      </w:rPr>
    </w:lvl>
  </w:abstractNum>
  <w:abstractNum w:abstractNumId="12">
    <w:nsid w:val="332B2AC8"/>
    <w:multiLevelType w:val="hybridMultilevel"/>
    <w:tmpl w:val="01B60DA2"/>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nsid w:val="340F6119"/>
    <w:multiLevelType w:val="hybridMultilevel"/>
    <w:tmpl w:val="6A1E6F4E"/>
    <w:lvl w:ilvl="0" w:tplc="F5CE85A6">
      <w:start w:val="1"/>
      <w:numFmt w:val="decimal"/>
      <w:lvlText w:val="%1."/>
      <w:lvlJc w:val="left"/>
      <w:pPr>
        <w:ind w:left="786"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51D4B8E"/>
    <w:multiLevelType w:val="hybridMultilevel"/>
    <w:tmpl w:val="B088E1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01104FB"/>
    <w:multiLevelType w:val="hybridMultilevel"/>
    <w:tmpl w:val="8A789D16"/>
    <w:lvl w:ilvl="0" w:tplc="DED8C8C8">
      <w:start w:val="1"/>
      <w:numFmt w:val="bullet"/>
      <w:lvlText w:val="→"/>
      <w:lvlJc w:val="left"/>
      <w:pPr>
        <w:tabs>
          <w:tab w:val="num" w:pos="720"/>
        </w:tabs>
        <w:ind w:left="720" w:hanging="360"/>
      </w:pPr>
      <w:rPr>
        <w:rFonts w:ascii="Calibri" w:hAnsi="Calibri" w:hint="default"/>
      </w:rPr>
    </w:lvl>
    <w:lvl w:ilvl="1" w:tplc="23025EA2">
      <w:start w:val="1"/>
      <w:numFmt w:val="bullet"/>
      <w:lvlText w:val="→"/>
      <w:lvlJc w:val="left"/>
      <w:pPr>
        <w:tabs>
          <w:tab w:val="num" w:pos="1440"/>
        </w:tabs>
        <w:ind w:left="1440" w:hanging="360"/>
      </w:pPr>
      <w:rPr>
        <w:rFonts w:ascii="Calibri" w:hAnsi="Calibri" w:hint="default"/>
      </w:rPr>
    </w:lvl>
    <w:lvl w:ilvl="2" w:tplc="F5149474">
      <w:start w:val="1"/>
      <w:numFmt w:val="bullet"/>
      <w:lvlText w:val="→"/>
      <w:lvlJc w:val="left"/>
      <w:pPr>
        <w:tabs>
          <w:tab w:val="num" w:pos="2160"/>
        </w:tabs>
        <w:ind w:left="2160" w:hanging="360"/>
      </w:pPr>
      <w:rPr>
        <w:rFonts w:ascii="Calibri" w:hAnsi="Calibri" w:hint="default"/>
      </w:rPr>
    </w:lvl>
    <w:lvl w:ilvl="3" w:tplc="890286AC">
      <w:start w:val="1"/>
      <w:numFmt w:val="bullet"/>
      <w:lvlText w:val="→"/>
      <w:lvlJc w:val="left"/>
      <w:pPr>
        <w:tabs>
          <w:tab w:val="num" w:pos="2880"/>
        </w:tabs>
        <w:ind w:left="2880" w:hanging="360"/>
      </w:pPr>
      <w:rPr>
        <w:rFonts w:ascii="Calibri" w:hAnsi="Calibri" w:hint="default"/>
      </w:rPr>
    </w:lvl>
    <w:lvl w:ilvl="4" w:tplc="E3CE0268">
      <w:start w:val="1"/>
      <w:numFmt w:val="bullet"/>
      <w:lvlText w:val="→"/>
      <w:lvlJc w:val="left"/>
      <w:pPr>
        <w:tabs>
          <w:tab w:val="num" w:pos="3600"/>
        </w:tabs>
        <w:ind w:left="3600" w:hanging="360"/>
      </w:pPr>
      <w:rPr>
        <w:rFonts w:ascii="Calibri" w:hAnsi="Calibri" w:hint="default"/>
      </w:rPr>
    </w:lvl>
    <w:lvl w:ilvl="5" w:tplc="D3367B60">
      <w:start w:val="1"/>
      <w:numFmt w:val="bullet"/>
      <w:lvlText w:val="→"/>
      <w:lvlJc w:val="left"/>
      <w:pPr>
        <w:tabs>
          <w:tab w:val="num" w:pos="4320"/>
        </w:tabs>
        <w:ind w:left="4320" w:hanging="360"/>
      </w:pPr>
      <w:rPr>
        <w:rFonts w:ascii="Calibri" w:hAnsi="Calibri" w:hint="default"/>
      </w:rPr>
    </w:lvl>
    <w:lvl w:ilvl="6" w:tplc="7C4CE6F0">
      <w:start w:val="1"/>
      <w:numFmt w:val="bullet"/>
      <w:lvlText w:val="→"/>
      <w:lvlJc w:val="left"/>
      <w:pPr>
        <w:tabs>
          <w:tab w:val="num" w:pos="5040"/>
        </w:tabs>
        <w:ind w:left="5040" w:hanging="360"/>
      </w:pPr>
      <w:rPr>
        <w:rFonts w:ascii="Calibri" w:hAnsi="Calibri" w:hint="default"/>
      </w:rPr>
    </w:lvl>
    <w:lvl w:ilvl="7" w:tplc="43D49B7C">
      <w:start w:val="1"/>
      <w:numFmt w:val="bullet"/>
      <w:lvlText w:val="→"/>
      <w:lvlJc w:val="left"/>
      <w:pPr>
        <w:tabs>
          <w:tab w:val="num" w:pos="5760"/>
        </w:tabs>
        <w:ind w:left="5760" w:hanging="360"/>
      </w:pPr>
      <w:rPr>
        <w:rFonts w:ascii="Calibri" w:hAnsi="Calibri" w:hint="default"/>
      </w:rPr>
    </w:lvl>
    <w:lvl w:ilvl="8" w:tplc="6FDA9CD8">
      <w:start w:val="1"/>
      <w:numFmt w:val="bullet"/>
      <w:lvlText w:val="→"/>
      <w:lvlJc w:val="left"/>
      <w:pPr>
        <w:tabs>
          <w:tab w:val="num" w:pos="6480"/>
        </w:tabs>
        <w:ind w:left="6480" w:hanging="360"/>
      </w:pPr>
      <w:rPr>
        <w:rFonts w:ascii="Calibri" w:hAnsi="Calibri" w:hint="default"/>
      </w:rPr>
    </w:lvl>
  </w:abstractNum>
  <w:abstractNum w:abstractNumId="16">
    <w:nsid w:val="47706682"/>
    <w:multiLevelType w:val="hybridMultilevel"/>
    <w:tmpl w:val="5E9ACC24"/>
    <w:lvl w:ilvl="0" w:tplc="20908410">
      <w:start w:val="1"/>
      <w:numFmt w:val="bullet"/>
      <w:lvlText w:val=""/>
      <w:lvlJc w:val="left"/>
      <w:pPr>
        <w:ind w:left="720" w:hanging="360"/>
      </w:pPr>
      <w:rPr>
        <w:rFonts w:ascii="Wingdings" w:hAnsi="Wingdings"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7BE7C88"/>
    <w:multiLevelType w:val="multilevel"/>
    <w:tmpl w:val="183CF790"/>
    <w:lvl w:ilvl="0">
      <w:start w:val="1"/>
      <w:numFmt w:val="bullet"/>
      <w:lvlText w:val="þ"/>
      <w:lvlJc w:val="left"/>
      <w:pPr>
        <w:tabs>
          <w:tab w:val="num" w:pos="1068"/>
        </w:tabs>
        <w:ind w:left="1068" w:hanging="360"/>
      </w:pPr>
      <w:rPr>
        <w:rFonts w:ascii="Wingdings" w:hAnsi="Wingdings" w:hint="default"/>
        <w:sz w:val="20"/>
      </w:rPr>
    </w:lvl>
    <w:lvl w:ilvl="1">
      <w:start w:val="1"/>
      <w:numFmt w:val="decimal"/>
      <w:lvlText w:val="%2-"/>
      <w:lvlJc w:val="left"/>
      <w:pPr>
        <w:ind w:left="1788" w:hanging="360"/>
      </w:pPr>
      <w:rPr>
        <w:rFonts w:hint="default"/>
        <w:b/>
      </w:rPr>
    </w:lvl>
    <w:lvl w:ilvl="2">
      <w:start w:val="2"/>
      <w:numFmt w:val="bullet"/>
      <w:lvlText w:val="-"/>
      <w:lvlJc w:val="left"/>
      <w:pPr>
        <w:ind w:left="2508" w:hanging="360"/>
      </w:pPr>
      <w:rPr>
        <w:rFonts w:ascii="Century Gothic" w:eastAsiaTheme="minorHAnsi" w:hAnsi="Century Gothic" w:cstheme="minorBidi" w:hint="default"/>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8">
    <w:nsid w:val="4D241D5E"/>
    <w:multiLevelType w:val="hybridMultilevel"/>
    <w:tmpl w:val="548C14CC"/>
    <w:lvl w:ilvl="0" w:tplc="6E36ACDA">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50C0246D"/>
    <w:multiLevelType w:val="hybridMultilevel"/>
    <w:tmpl w:val="90DCF52C"/>
    <w:lvl w:ilvl="0" w:tplc="040C0005">
      <w:start w:val="1"/>
      <w:numFmt w:val="bullet"/>
      <w:lvlText w:val=""/>
      <w:lvlJc w:val="left"/>
      <w:pPr>
        <w:ind w:left="1428" w:hanging="360"/>
      </w:pPr>
      <w:rPr>
        <w:rFonts w:ascii="Wingdings" w:hAnsi="Wingdings"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nsid w:val="51212A4F"/>
    <w:multiLevelType w:val="hybridMultilevel"/>
    <w:tmpl w:val="80F6F058"/>
    <w:lvl w:ilvl="0" w:tplc="F65485EA">
      <w:start w:val="1"/>
      <w:numFmt w:val="bullet"/>
      <w:lvlText w:val=""/>
      <w:lvlJc w:val="left"/>
      <w:pPr>
        <w:tabs>
          <w:tab w:val="num" w:pos="720"/>
        </w:tabs>
        <w:ind w:left="720" w:hanging="360"/>
      </w:pPr>
      <w:rPr>
        <w:rFonts w:ascii="Wingdings" w:hAnsi="Wingdings" w:hint="default"/>
      </w:rPr>
    </w:lvl>
    <w:lvl w:ilvl="1" w:tplc="EA44F1A2">
      <w:start w:val="1"/>
      <w:numFmt w:val="bullet"/>
      <w:lvlText w:val=""/>
      <w:lvlJc w:val="left"/>
      <w:pPr>
        <w:tabs>
          <w:tab w:val="num" w:pos="1440"/>
        </w:tabs>
        <w:ind w:left="1440" w:hanging="360"/>
      </w:pPr>
      <w:rPr>
        <w:rFonts w:ascii="Wingdings" w:hAnsi="Wingdings" w:hint="default"/>
      </w:rPr>
    </w:lvl>
    <w:lvl w:ilvl="2" w:tplc="7A92BF4A">
      <w:start w:val="1"/>
      <w:numFmt w:val="bullet"/>
      <w:lvlText w:val=""/>
      <w:lvlJc w:val="left"/>
      <w:pPr>
        <w:tabs>
          <w:tab w:val="num" w:pos="2160"/>
        </w:tabs>
        <w:ind w:left="2160" w:hanging="360"/>
      </w:pPr>
      <w:rPr>
        <w:rFonts w:ascii="Wingdings" w:hAnsi="Wingdings" w:hint="default"/>
      </w:rPr>
    </w:lvl>
    <w:lvl w:ilvl="3" w:tplc="1F6CF950" w:tentative="1">
      <w:start w:val="1"/>
      <w:numFmt w:val="bullet"/>
      <w:lvlText w:val=""/>
      <w:lvlJc w:val="left"/>
      <w:pPr>
        <w:tabs>
          <w:tab w:val="num" w:pos="2880"/>
        </w:tabs>
        <w:ind w:left="2880" w:hanging="360"/>
      </w:pPr>
      <w:rPr>
        <w:rFonts w:ascii="Wingdings" w:hAnsi="Wingdings" w:hint="default"/>
      </w:rPr>
    </w:lvl>
    <w:lvl w:ilvl="4" w:tplc="0D5A9D48" w:tentative="1">
      <w:start w:val="1"/>
      <w:numFmt w:val="bullet"/>
      <w:lvlText w:val=""/>
      <w:lvlJc w:val="left"/>
      <w:pPr>
        <w:tabs>
          <w:tab w:val="num" w:pos="3600"/>
        </w:tabs>
        <w:ind w:left="3600" w:hanging="360"/>
      </w:pPr>
      <w:rPr>
        <w:rFonts w:ascii="Wingdings" w:hAnsi="Wingdings" w:hint="default"/>
      </w:rPr>
    </w:lvl>
    <w:lvl w:ilvl="5" w:tplc="6BB456E8" w:tentative="1">
      <w:start w:val="1"/>
      <w:numFmt w:val="bullet"/>
      <w:lvlText w:val=""/>
      <w:lvlJc w:val="left"/>
      <w:pPr>
        <w:tabs>
          <w:tab w:val="num" w:pos="4320"/>
        </w:tabs>
        <w:ind w:left="4320" w:hanging="360"/>
      </w:pPr>
      <w:rPr>
        <w:rFonts w:ascii="Wingdings" w:hAnsi="Wingdings" w:hint="default"/>
      </w:rPr>
    </w:lvl>
    <w:lvl w:ilvl="6" w:tplc="529C88D6" w:tentative="1">
      <w:start w:val="1"/>
      <w:numFmt w:val="bullet"/>
      <w:lvlText w:val=""/>
      <w:lvlJc w:val="left"/>
      <w:pPr>
        <w:tabs>
          <w:tab w:val="num" w:pos="5040"/>
        </w:tabs>
        <w:ind w:left="5040" w:hanging="360"/>
      </w:pPr>
      <w:rPr>
        <w:rFonts w:ascii="Wingdings" w:hAnsi="Wingdings" w:hint="default"/>
      </w:rPr>
    </w:lvl>
    <w:lvl w:ilvl="7" w:tplc="F670D91E" w:tentative="1">
      <w:start w:val="1"/>
      <w:numFmt w:val="bullet"/>
      <w:lvlText w:val=""/>
      <w:lvlJc w:val="left"/>
      <w:pPr>
        <w:tabs>
          <w:tab w:val="num" w:pos="5760"/>
        </w:tabs>
        <w:ind w:left="5760" w:hanging="360"/>
      </w:pPr>
      <w:rPr>
        <w:rFonts w:ascii="Wingdings" w:hAnsi="Wingdings" w:hint="default"/>
      </w:rPr>
    </w:lvl>
    <w:lvl w:ilvl="8" w:tplc="17B83230" w:tentative="1">
      <w:start w:val="1"/>
      <w:numFmt w:val="bullet"/>
      <w:lvlText w:val=""/>
      <w:lvlJc w:val="left"/>
      <w:pPr>
        <w:tabs>
          <w:tab w:val="num" w:pos="6480"/>
        </w:tabs>
        <w:ind w:left="6480" w:hanging="360"/>
      </w:pPr>
      <w:rPr>
        <w:rFonts w:ascii="Wingdings" w:hAnsi="Wingdings" w:hint="default"/>
      </w:rPr>
    </w:lvl>
  </w:abstractNum>
  <w:abstractNum w:abstractNumId="21">
    <w:nsid w:val="5BA2329B"/>
    <w:multiLevelType w:val="hybridMultilevel"/>
    <w:tmpl w:val="D516250C"/>
    <w:lvl w:ilvl="0" w:tplc="566A8F74">
      <w:start w:val="1"/>
      <w:numFmt w:val="decimal"/>
      <w:lvlText w:val="%1."/>
      <w:lvlJc w:val="left"/>
      <w:pPr>
        <w:ind w:left="360" w:hanging="360"/>
      </w:pPr>
      <w:rPr>
        <w:rFonts w:hint="default"/>
        <w:b/>
        <w:i w:val="0"/>
        <w:sz w:val="2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nsid w:val="5BE532C0"/>
    <w:multiLevelType w:val="hybridMultilevel"/>
    <w:tmpl w:val="0C06C56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DC92967"/>
    <w:multiLevelType w:val="hybridMultilevel"/>
    <w:tmpl w:val="1F7C3BB2"/>
    <w:lvl w:ilvl="0" w:tplc="6E36ACDA">
      <w:start w:val="1"/>
      <w:numFmt w:val="bullet"/>
      <w:lvlText w:val=""/>
      <w:lvlJc w:val="left"/>
      <w:pPr>
        <w:ind w:left="1146" w:hanging="360"/>
      </w:pPr>
      <w:rPr>
        <w:rFonts w:ascii="Wingdings" w:hAnsi="Wingdings" w:hint="default"/>
        <w:color w:val="auto"/>
      </w:rPr>
    </w:lvl>
    <w:lvl w:ilvl="1" w:tplc="040C0003">
      <w:start w:val="1"/>
      <w:numFmt w:val="bullet"/>
      <w:lvlText w:val="o"/>
      <w:lvlJc w:val="left"/>
      <w:pPr>
        <w:ind w:left="1866" w:hanging="360"/>
      </w:pPr>
      <w:rPr>
        <w:rFonts w:ascii="Courier New" w:hAnsi="Courier New" w:cs="Courier New" w:hint="default"/>
      </w:rPr>
    </w:lvl>
    <w:lvl w:ilvl="2" w:tplc="040C0005">
      <w:start w:val="1"/>
      <w:numFmt w:val="bullet"/>
      <w:lvlText w:val=""/>
      <w:lvlJc w:val="left"/>
      <w:pPr>
        <w:ind w:left="2586" w:hanging="360"/>
      </w:pPr>
      <w:rPr>
        <w:rFonts w:ascii="Wingdings" w:hAnsi="Wingdings" w:hint="default"/>
      </w:rPr>
    </w:lvl>
    <w:lvl w:ilvl="3" w:tplc="040C0001">
      <w:start w:val="1"/>
      <w:numFmt w:val="bullet"/>
      <w:lvlText w:val=""/>
      <w:lvlJc w:val="left"/>
      <w:pPr>
        <w:ind w:left="3306" w:hanging="360"/>
      </w:pPr>
      <w:rPr>
        <w:rFonts w:ascii="Symbol" w:hAnsi="Symbol" w:hint="default"/>
      </w:rPr>
    </w:lvl>
    <w:lvl w:ilvl="4" w:tplc="040C0003">
      <w:start w:val="1"/>
      <w:numFmt w:val="bullet"/>
      <w:lvlText w:val="o"/>
      <w:lvlJc w:val="left"/>
      <w:pPr>
        <w:ind w:left="4026" w:hanging="360"/>
      </w:pPr>
      <w:rPr>
        <w:rFonts w:ascii="Courier New" w:hAnsi="Courier New" w:cs="Courier New" w:hint="default"/>
      </w:rPr>
    </w:lvl>
    <w:lvl w:ilvl="5" w:tplc="040C0005">
      <w:start w:val="1"/>
      <w:numFmt w:val="bullet"/>
      <w:lvlText w:val=""/>
      <w:lvlJc w:val="left"/>
      <w:pPr>
        <w:ind w:left="4746" w:hanging="360"/>
      </w:pPr>
      <w:rPr>
        <w:rFonts w:ascii="Wingdings" w:hAnsi="Wingdings" w:hint="default"/>
      </w:rPr>
    </w:lvl>
    <w:lvl w:ilvl="6" w:tplc="040C0001">
      <w:start w:val="1"/>
      <w:numFmt w:val="bullet"/>
      <w:lvlText w:val=""/>
      <w:lvlJc w:val="left"/>
      <w:pPr>
        <w:ind w:left="5466" w:hanging="360"/>
      </w:pPr>
      <w:rPr>
        <w:rFonts w:ascii="Symbol" w:hAnsi="Symbol" w:hint="default"/>
      </w:rPr>
    </w:lvl>
    <w:lvl w:ilvl="7" w:tplc="040C0003">
      <w:start w:val="1"/>
      <w:numFmt w:val="bullet"/>
      <w:lvlText w:val="o"/>
      <w:lvlJc w:val="left"/>
      <w:pPr>
        <w:ind w:left="6186" w:hanging="360"/>
      </w:pPr>
      <w:rPr>
        <w:rFonts w:ascii="Courier New" w:hAnsi="Courier New" w:cs="Courier New" w:hint="default"/>
      </w:rPr>
    </w:lvl>
    <w:lvl w:ilvl="8" w:tplc="040C0005">
      <w:start w:val="1"/>
      <w:numFmt w:val="bullet"/>
      <w:lvlText w:val=""/>
      <w:lvlJc w:val="left"/>
      <w:pPr>
        <w:ind w:left="6906" w:hanging="360"/>
      </w:pPr>
      <w:rPr>
        <w:rFonts w:ascii="Wingdings" w:hAnsi="Wingdings" w:hint="default"/>
      </w:rPr>
    </w:lvl>
  </w:abstractNum>
  <w:abstractNum w:abstractNumId="24">
    <w:nsid w:val="5E9017E3"/>
    <w:multiLevelType w:val="hybridMultilevel"/>
    <w:tmpl w:val="C1FC5BE8"/>
    <w:lvl w:ilvl="0" w:tplc="040C0005">
      <w:start w:val="1"/>
      <w:numFmt w:val="bullet"/>
      <w:lvlText w:val=""/>
      <w:lvlJc w:val="left"/>
      <w:pPr>
        <w:ind w:left="720" w:hanging="360"/>
      </w:pPr>
      <w:rPr>
        <w:rFonts w:ascii="Wingdings" w:hAnsi="Wingdings" w:hint="default"/>
      </w:rPr>
    </w:lvl>
    <w:lvl w:ilvl="1" w:tplc="36C0F196">
      <w:numFmt w:val="bullet"/>
      <w:lvlText w:val="•"/>
      <w:lvlJc w:val="left"/>
      <w:pPr>
        <w:ind w:left="1440" w:hanging="360"/>
      </w:pPr>
      <w:rPr>
        <w:rFonts w:ascii="Century Gothic" w:eastAsiaTheme="minorHAnsi" w:hAnsi="Century Gothic"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F0A5EAD"/>
    <w:multiLevelType w:val="hybridMultilevel"/>
    <w:tmpl w:val="CF72C3A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2C44A87"/>
    <w:multiLevelType w:val="hybridMultilevel"/>
    <w:tmpl w:val="A3D00F72"/>
    <w:lvl w:ilvl="0" w:tplc="9CA01518">
      <w:start w:val="2"/>
      <w:numFmt w:val="decimal"/>
      <w:lvlText w:val="%1."/>
      <w:lvlJc w:val="left"/>
      <w:pPr>
        <w:ind w:left="1364" w:hanging="360"/>
      </w:pPr>
      <w:rPr>
        <w:rFonts w:ascii="Century Gothic" w:hAnsi="Century Gothic" w:hint="default"/>
        <w:b/>
      </w:rPr>
    </w:lvl>
    <w:lvl w:ilvl="1" w:tplc="040C0019" w:tentative="1">
      <w:start w:val="1"/>
      <w:numFmt w:val="lowerLetter"/>
      <w:lvlText w:val="%2."/>
      <w:lvlJc w:val="left"/>
      <w:pPr>
        <w:ind w:left="2084" w:hanging="360"/>
      </w:pPr>
    </w:lvl>
    <w:lvl w:ilvl="2" w:tplc="040C001B" w:tentative="1">
      <w:start w:val="1"/>
      <w:numFmt w:val="lowerRoman"/>
      <w:lvlText w:val="%3."/>
      <w:lvlJc w:val="right"/>
      <w:pPr>
        <w:ind w:left="2804" w:hanging="180"/>
      </w:pPr>
    </w:lvl>
    <w:lvl w:ilvl="3" w:tplc="040C000F" w:tentative="1">
      <w:start w:val="1"/>
      <w:numFmt w:val="decimal"/>
      <w:lvlText w:val="%4."/>
      <w:lvlJc w:val="left"/>
      <w:pPr>
        <w:ind w:left="3524" w:hanging="360"/>
      </w:pPr>
    </w:lvl>
    <w:lvl w:ilvl="4" w:tplc="040C0019" w:tentative="1">
      <w:start w:val="1"/>
      <w:numFmt w:val="lowerLetter"/>
      <w:lvlText w:val="%5."/>
      <w:lvlJc w:val="left"/>
      <w:pPr>
        <w:ind w:left="4244" w:hanging="360"/>
      </w:pPr>
    </w:lvl>
    <w:lvl w:ilvl="5" w:tplc="040C001B" w:tentative="1">
      <w:start w:val="1"/>
      <w:numFmt w:val="lowerRoman"/>
      <w:lvlText w:val="%6."/>
      <w:lvlJc w:val="right"/>
      <w:pPr>
        <w:ind w:left="4964" w:hanging="180"/>
      </w:pPr>
    </w:lvl>
    <w:lvl w:ilvl="6" w:tplc="040C000F" w:tentative="1">
      <w:start w:val="1"/>
      <w:numFmt w:val="decimal"/>
      <w:lvlText w:val="%7."/>
      <w:lvlJc w:val="left"/>
      <w:pPr>
        <w:ind w:left="5684" w:hanging="360"/>
      </w:pPr>
    </w:lvl>
    <w:lvl w:ilvl="7" w:tplc="040C0019" w:tentative="1">
      <w:start w:val="1"/>
      <w:numFmt w:val="lowerLetter"/>
      <w:lvlText w:val="%8."/>
      <w:lvlJc w:val="left"/>
      <w:pPr>
        <w:ind w:left="6404" w:hanging="360"/>
      </w:pPr>
    </w:lvl>
    <w:lvl w:ilvl="8" w:tplc="040C001B" w:tentative="1">
      <w:start w:val="1"/>
      <w:numFmt w:val="lowerRoman"/>
      <w:lvlText w:val="%9."/>
      <w:lvlJc w:val="right"/>
      <w:pPr>
        <w:ind w:left="7124" w:hanging="180"/>
      </w:pPr>
    </w:lvl>
  </w:abstractNum>
  <w:abstractNum w:abstractNumId="27">
    <w:nsid w:val="63A153AE"/>
    <w:multiLevelType w:val="hybridMultilevel"/>
    <w:tmpl w:val="0DEC6C1A"/>
    <w:lvl w:ilvl="0" w:tplc="6E36ACDA">
      <w:start w:val="1"/>
      <w:numFmt w:val="bullet"/>
      <w:lvlText w:val=""/>
      <w:lvlJc w:val="left"/>
      <w:pPr>
        <w:ind w:left="720" w:hanging="360"/>
      </w:pPr>
      <w:rPr>
        <w:rFonts w:ascii="Wingdings" w:hAnsi="Wingdings" w:hint="default"/>
        <w:color w:val="auto"/>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6924831"/>
    <w:multiLevelType w:val="hybridMultilevel"/>
    <w:tmpl w:val="6A2464E2"/>
    <w:lvl w:ilvl="0" w:tplc="97B47C5A">
      <w:start w:val="1"/>
      <w:numFmt w:val="bullet"/>
      <w:lvlText w:val=""/>
      <w:lvlJc w:val="left"/>
      <w:pPr>
        <w:tabs>
          <w:tab w:val="num" w:pos="720"/>
        </w:tabs>
        <w:ind w:left="720" w:hanging="360"/>
      </w:pPr>
      <w:rPr>
        <w:rFonts w:ascii="Wingdings" w:hAnsi="Wingdings" w:hint="default"/>
      </w:rPr>
    </w:lvl>
    <w:lvl w:ilvl="1" w:tplc="1EB0AFD0">
      <w:start w:val="1"/>
      <w:numFmt w:val="bullet"/>
      <w:lvlText w:val=""/>
      <w:lvlJc w:val="left"/>
      <w:pPr>
        <w:tabs>
          <w:tab w:val="num" w:pos="1440"/>
        </w:tabs>
        <w:ind w:left="1440" w:hanging="360"/>
      </w:pPr>
      <w:rPr>
        <w:rFonts w:ascii="Wingdings" w:hAnsi="Wingdings" w:hint="default"/>
      </w:rPr>
    </w:lvl>
    <w:lvl w:ilvl="2" w:tplc="6DFE45FC">
      <w:start w:val="1"/>
      <w:numFmt w:val="bullet"/>
      <w:lvlText w:val=""/>
      <w:lvlJc w:val="left"/>
      <w:pPr>
        <w:tabs>
          <w:tab w:val="num" w:pos="2160"/>
        </w:tabs>
        <w:ind w:left="2160" w:hanging="360"/>
      </w:pPr>
      <w:rPr>
        <w:rFonts w:ascii="Wingdings" w:hAnsi="Wingdings" w:hint="default"/>
      </w:rPr>
    </w:lvl>
    <w:lvl w:ilvl="3" w:tplc="254C1770">
      <w:start w:val="1"/>
      <w:numFmt w:val="bullet"/>
      <w:lvlText w:val=""/>
      <w:lvlJc w:val="left"/>
      <w:pPr>
        <w:tabs>
          <w:tab w:val="num" w:pos="2880"/>
        </w:tabs>
        <w:ind w:left="2880" w:hanging="360"/>
      </w:pPr>
      <w:rPr>
        <w:rFonts w:ascii="Wingdings" w:hAnsi="Wingdings" w:hint="default"/>
      </w:rPr>
    </w:lvl>
    <w:lvl w:ilvl="4" w:tplc="7CCE84F4">
      <w:start w:val="1"/>
      <w:numFmt w:val="bullet"/>
      <w:lvlText w:val=""/>
      <w:lvlJc w:val="left"/>
      <w:pPr>
        <w:tabs>
          <w:tab w:val="num" w:pos="3600"/>
        </w:tabs>
        <w:ind w:left="3600" w:hanging="360"/>
      </w:pPr>
      <w:rPr>
        <w:rFonts w:ascii="Wingdings" w:hAnsi="Wingdings" w:hint="default"/>
      </w:rPr>
    </w:lvl>
    <w:lvl w:ilvl="5" w:tplc="F09633CA">
      <w:start w:val="1"/>
      <w:numFmt w:val="bullet"/>
      <w:lvlText w:val=""/>
      <w:lvlJc w:val="left"/>
      <w:pPr>
        <w:tabs>
          <w:tab w:val="num" w:pos="4320"/>
        </w:tabs>
        <w:ind w:left="4320" w:hanging="360"/>
      </w:pPr>
      <w:rPr>
        <w:rFonts w:ascii="Wingdings" w:hAnsi="Wingdings" w:hint="default"/>
      </w:rPr>
    </w:lvl>
    <w:lvl w:ilvl="6" w:tplc="5D201D38">
      <w:start w:val="1"/>
      <w:numFmt w:val="bullet"/>
      <w:lvlText w:val=""/>
      <w:lvlJc w:val="left"/>
      <w:pPr>
        <w:tabs>
          <w:tab w:val="num" w:pos="5040"/>
        </w:tabs>
        <w:ind w:left="5040" w:hanging="360"/>
      </w:pPr>
      <w:rPr>
        <w:rFonts w:ascii="Wingdings" w:hAnsi="Wingdings" w:hint="default"/>
      </w:rPr>
    </w:lvl>
    <w:lvl w:ilvl="7" w:tplc="375AD492">
      <w:start w:val="1"/>
      <w:numFmt w:val="bullet"/>
      <w:lvlText w:val=""/>
      <w:lvlJc w:val="left"/>
      <w:pPr>
        <w:tabs>
          <w:tab w:val="num" w:pos="5760"/>
        </w:tabs>
        <w:ind w:left="5760" w:hanging="360"/>
      </w:pPr>
      <w:rPr>
        <w:rFonts w:ascii="Wingdings" w:hAnsi="Wingdings" w:hint="default"/>
      </w:rPr>
    </w:lvl>
    <w:lvl w:ilvl="8" w:tplc="73B4606A">
      <w:start w:val="1"/>
      <w:numFmt w:val="bullet"/>
      <w:lvlText w:val=""/>
      <w:lvlJc w:val="left"/>
      <w:pPr>
        <w:tabs>
          <w:tab w:val="num" w:pos="6480"/>
        </w:tabs>
        <w:ind w:left="6480" w:hanging="360"/>
      </w:pPr>
      <w:rPr>
        <w:rFonts w:ascii="Wingdings" w:hAnsi="Wingdings" w:hint="default"/>
      </w:rPr>
    </w:lvl>
  </w:abstractNum>
  <w:abstractNum w:abstractNumId="29">
    <w:nsid w:val="67642FFA"/>
    <w:multiLevelType w:val="hybridMultilevel"/>
    <w:tmpl w:val="73121A42"/>
    <w:lvl w:ilvl="0" w:tplc="6E36ACDA">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96219EF"/>
    <w:multiLevelType w:val="hybridMultilevel"/>
    <w:tmpl w:val="9CCE084C"/>
    <w:lvl w:ilvl="0" w:tplc="93B85D52">
      <w:start w:val="3"/>
      <w:numFmt w:val="decimal"/>
      <w:lvlText w:val="%1."/>
      <w:lvlJc w:val="left"/>
      <w:pPr>
        <w:ind w:left="1080" w:hanging="360"/>
      </w:pPr>
      <w:rPr>
        <w:rFonts w:hint="default"/>
        <w:b/>
        <w:color w:val="auto"/>
        <w:sz w:val="24"/>
        <w:szCs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
    <w:nsid w:val="6A616841"/>
    <w:multiLevelType w:val="hybridMultilevel"/>
    <w:tmpl w:val="C616D44A"/>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2">
    <w:nsid w:val="6FE97D00"/>
    <w:multiLevelType w:val="hybridMultilevel"/>
    <w:tmpl w:val="53987BC0"/>
    <w:lvl w:ilvl="0" w:tplc="040C000F">
      <w:start w:val="1"/>
      <w:numFmt w:val="decimal"/>
      <w:lvlText w:val="%1."/>
      <w:lvlJc w:val="left"/>
      <w:pPr>
        <w:ind w:left="2988" w:hanging="360"/>
      </w:pPr>
      <w:rPr>
        <w:rFonts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33">
    <w:nsid w:val="73473A16"/>
    <w:multiLevelType w:val="hybridMultilevel"/>
    <w:tmpl w:val="5DD88BC8"/>
    <w:lvl w:ilvl="0" w:tplc="040C0005">
      <w:start w:val="1"/>
      <w:numFmt w:val="bullet"/>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num w:numId="1">
    <w:abstractNumId w:val="24"/>
  </w:num>
  <w:num w:numId="2">
    <w:abstractNumId w:val="17"/>
  </w:num>
  <w:num w:numId="3">
    <w:abstractNumId w:val="25"/>
  </w:num>
  <w:num w:numId="4">
    <w:abstractNumId w:val="5"/>
  </w:num>
  <w:num w:numId="5">
    <w:abstractNumId w:val="6"/>
  </w:num>
  <w:num w:numId="6">
    <w:abstractNumId w:val="3"/>
  </w:num>
  <w:num w:numId="7">
    <w:abstractNumId w:val="10"/>
  </w:num>
  <w:num w:numId="8">
    <w:abstractNumId w:val="0"/>
  </w:num>
  <w:num w:numId="9">
    <w:abstractNumId w:val="4"/>
  </w:num>
  <w:num w:numId="10">
    <w:abstractNumId w:val="8"/>
  </w:num>
  <w:num w:numId="11">
    <w:abstractNumId w:val="33"/>
  </w:num>
  <w:num w:numId="12">
    <w:abstractNumId w:val="22"/>
  </w:num>
  <w:num w:numId="13">
    <w:abstractNumId w:val="21"/>
  </w:num>
  <w:num w:numId="14">
    <w:abstractNumId w:val="32"/>
  </w:num>
  <w:num w:numId="15">
    <w:abstractNumId w:val="2"/>
  </w:num>
  <w:num w:numId="16">
    <w:abstractNumId w:val="12"/>
  </w:num>
  <w:num w:numId="17">
    <w:abstractNumId w:val="31"/>
  </w:num>
  <w:num w:numId="18">
    <w:abstractNumId w:val="19"/>
  </w:num>
  <w:num w:numId="19">
    <w:abstractNumId w:val="13"/>
  </w:num>
  <w:num w:numId="20">
    <w:abstractNumId w:val="7"/>
  </w:num>
  <w:num w:numId="21">
    <w:abstractNumId w:val="9"/>
  </w:num>
  <w:num w:numId="22">
    <w:abstractNumId w:val="11"/>
  </w:num>
  <w:num w:numId="23">
    <w:abstractNumId w:val="28"/>
  </w:num>
  <w:num w:numId="24">
    <w:abstractNumId w:val="15"/>
  </w:num>
  <w:num w:numId="25">
    <w:abstractNumId w:val="1"/>
  </w:num>
  <w:num w:numId="26">
    <w:abstractNumId w:val="26"/>
  </w:num>
  <w:num w:numId="27">
    <w:abstractNumId w:val="30"/>
  </w:num>
  <w:num w:numId="28">
    <w:abstractNumId w:val="18"/>
  </w:num>
  <w:num w:numId="29">
    <w:abstractNumId w:val="23"/>
  </w:num>
  <w:num w:numId="30">
    <w:abstractNumId w:val="20"/>
  </w:num>
  <w:num w:numId="31">
    <w:abstractNumId w:val="16"/>
  </w:num>
  <w:num w:numId="32">
    <w:abstractNumId w:val="14"/>
  </w:num>
  <w:num w:numId="33">
    <w:abstractNumId w:val="29"/>
  </w:num>
  <w:num w:numId="34">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79A"/>
    <w:rsid w:val="00006865"/>
    <w:rsid w:val="00013A1A"/>
    <w:rsid w:val="000202A2"/>
    <w:rsid w:val="00021154"/>
    <w:rsid w:val="00025475"/>
    <w:rsid w:val="0002730C"/>
    <w:rsid w:val="0003100B"/>
    <w:rsid w:val="00031CA5"/>
    <w:rsid w:val="00033A46"/>
    <w:rsid w:val="0003512E"/>
    <w:rsid w:val="00040105"/>
    <w:rsid w:val="000533F7"/>
    <w:rsid w:val="000555EC"/>
    <w:rsid w:val="0005696F"/>
    <w:rsid w:val="00061304"/>
    <w:rsid w:val="00070262"/>
    <w:rsid w:val="000713E1"/>
    <w:rsid w:val="00072A32"/>
    <w:rsid w:val="0007547E"/>
    <w:rsid w:val="0007585A"/>
    <w:rsid w:val="00076B2F"/>
    <w:rsid w:val="00081762"/>
    <w:rsid w:val="00084E30"/>
    <w:rsid w:val="00087434"/>
    <w:rsid w:val="0009192B"/>
    <w:rsid w:val="000973A2"/>
    <w:rsid w:val="000B2C50"/>
    <w:rsid w:val="000B37FF"/>
    <w:rsid w:val="000C7652"/>
    <w:rsid w:val="000D0BE6"/>
    <w:rsid w:val="000D50F3"/>
    <w:rsid w:val="000D664D"/>
    <w:rsid w:val="000D6D10"/>
    <w:rsid w:val="000D7FF5"/>
    <w:rsid w:val="000E1039"/>
    <w:rsid w:val="000E6A7B"/>
    <w:rsid w:val="000F10BA"/>
    <w:rsid w:val="000F1B42"/>
    <w:rsid w:val="000F1F3A"/>
    <w:rsid w:val="000F4253"/>
    <w:rsid w:val="000F6E31"/>
    <w:rsid w:val="00104423"/>
    <w:rsid w:val="00104AA6"/>
    <w:rsid w:val="001067A9"/>
    <w:rsid w:val="001100C7"/>
    <w:rsid w:val="00113702"/>
    <w:rsid w:val="00113FEF"/>
    <w:rsid w:val="0012050F"/>
    <w:rsid w:val="00121FEA"/>
    <w:rsid w:val="0012201D"/>
    <w:rsid w:val="00124B07"/>
    <w:rsid w:val="001254FC"/>
    <w:rsid w:val="00130750"/>
    <w:rsid w:val="001317FC"/>
    <w:rsid w:val="00134372"/>
    <w:rsid w:val="00142960"/>
    <w:rsid w:val="00143B85"/>
    <w:rsid w:val="00146A41"/>
    <w:rsid w:val="0015401D"/>
    <w:rsid w:val="00156BC8"/>
    <w:rsid w:val="001571EC"/>
    <w:rsid w:val="00163CFB"/>
    <w:rsid w:val="001649CD"/>
    <w:rsid w:val="0017360E"/>
    <w:rsid w:val="0017449C"/>
    <w:rsid w:val="001764A9"/>
    <w:rsid w:val="0018246A"/>
    <w:rsid w:val="0018711A"/>
    <w:rsid w:val="00190A30"/>
    <w:rsid w:val="00191D08"/>
    <w:rsid w:val="00192763"/>
    <w:rsid w:val="0019286F"/>
    <w:rsid w:val="001A059F"/>
    <w:rsid w:val="001A13D9"/>
    <w:rsid w:val="001A1BF5"/>
    <w:rsid w:val="001A2E86"/>
    <w:rsid w:val="001B3CD3"/>
    <w:rsid w:val="001B3FBA"/>
    <w:rsid w:val="001B5FBF"/>
    <w:rsid w:val="001C2D5C"/>
    <w:rsid w:val="001C343A"/>
    <w:rsid w:val="001C5F41"/>
    <w:rsid w:val="001D0164"/>
    <w:rsid w:val="001D47A8"/>
    <w:rsid w:val="001D6B3B"/>
    <w:rsid w:val="001E4FAF"/>
    <w:rsid w:val="001E63E4"/>
    <w:rsid w:val="001E6872"/>
    <w:rsid w:val="001F0157"/>
    <w:rsid w:val="001F6069"/>
    <w:rsid w:val="00200D1F"/>
    <w:rsid w:val="002019B4"/>
    <w:rsid w:val="0020207C"/>
    <w:rsid w:val="00202D49"/>
    <w:rsid w:val="00205A93"/>
    <w:rsid w:val="00206698"/>
    <w:rsid w:val="00210BD3"/>
    <w:rsid w:val="00212FEE"/>
    <w:rsid w:val="00214A06"/>
    <w:rsid w:val="00224C82"/>
    <w:rsid w:val="00233FA8"/>
    <w:rsid w:val="002343D3"/>
    <w:rsid w:val="00235508"/>
    <w:rsid w:val="00241DEB"/>
    <w:rsid w:val="00243986"/>
    <w:rsid w:val="002532C5"/>
    <w:rsid w:val="00273674"/>
    <w:rsid w:val="00273E32"/>
    <w:rsid w:val="00274B61"/>
    <w:rsid w:val="00277D63"/>
    <w:rsid w:val="00283360"/>
    <w:rsid w:val="002B2744"/>
    <w:rsid w:val="002B2ACF"/>
    <w:rsid w:val="002B45BA"/>
    <w:rsid w:val="002B58CF"/>
    <w:rsid w:val="002C0F00"/>
    <w:rsid w:val="002C2BB3"/>
    <w:rsid w:val="002D7970"/>
    <w:rsid w:val="002E22B3"/>
    <w:rsid w:val="002E2691"/>
    <w:rsid w:val="002E4AFD"/>
    <w:rsid w:val="002E4E1B"/>
    <w:rsid w:val="002F1614"/>
    <w:rsid w:val="002F2B24"/>
    <w:rsid w:val="002F4475"/>
    <w:rsid w:val="002F7DA6"/>
    <w:rsid w:val="003015B0"/>
    <w:rsid w:val="00303445"/>
    <w:rsid w:val="00303DED"/>
    <w:rsid w:val="003044F7"/>
    <w:rsid w:val="0030489D"/>
    <w:rsid w:val="00305095"/>
    <w:rsid w:val="0030549D"/>
    <w:rsid w:val="0030734B"/>
    <w:rsid w:val="003102A2"/>
    <w:rsid w:val="00315B6A"/>
    <w:rsid w:val="00315C5F"/>
    <w:rsid w:val="00316AB9"/>
    <w:rsid w:val="00320305"/>
    <w:rsid w:val="00320411"/>
    <w:rsid w:val="00320461"/>
    <w:rsid w:val="00322654"/>
    <w:rsid w:val="003233EE"/>
    <w:rsid w:val="00325E83"/>
    <w:rsid w:val="00330198"/>
    <w:rsid w:val="003367EF"/>
    <w:rsid w:val="0034011D"/>
    <w:rsid w:val="00340251"/>
    <w:rsid w:val="00340811"/>
    <w:rsid w:val="00343293"/>
    <w:rsid w:val="00344C8C"/>
    <w:rsid w:val="00351647"/>
    <w:rsid w:val="00354489"/>
    <w:rsid w:val="00362BAF"/>
    <w:rsid w:val="003650E4"/>
    <w:rsid w:val="003765F8"/>
    <w:rsid w:val="003771E2"/>
    <w:rsid w:val="0038146E"/>
    <w:rsid w:val="00382EBF"/>
    <w:rsid w:val="00385FBD"/>
    <w:rsid w:val="00387574"/>
    <w:rsid w:val="00390388"/>
    <w:rsid w:val="00391BBA"/>
    <w:rsid w:val="0039221D"/>
    <w:rsid w:val="003960D2"/>
    <w:rsid w:val="003A0713"/>
    <w:rsid w:val="003A077C"/>
    <w:rsid w:val="003A6F88"/>
    <w:rsid w:val="003B0EBF"/>
    <w:rsid w:val="003B1A6B"/>
    <w:rsid w:val="003B3101"/>
    <w:rsid w:val="003B40E6"/>
    <w:rsid w:val="003B5153"/>
    <w:rsid w:val="003C510D"/>
    <w:rsid w:val="003D0C1C"/>
    <w:rsid w:val="003D2882"/>
    <w:rsid w:val="003D3FB4"/>
    <w:rsid w:val="003E2987"/>
    <w:rsid w:val="003F51E4"/>
    <w:rsid w:val="003F6371"/>
    <w:rsid w:val="00406A11"/>
    <w:rsid w:val="0041095F"/>
    <w:rsid w:val="00412237"/>
    <w:rsid w:val="00413FB4"/>
    <w:rsid w:val="00421EDA"/>
    <w:rsid w:val="0042235C"/>
    <w:rsid w:val="00423745"/>
    <w:rsid w:val="00435FD8"/>
    <w:rsid w:val="00441939"/>
    <w:rsid w:val="00445704"/>
    <w:rsid w:val="0044614B"/>
    <w:rsid w:val="00446160"/>
    <w:rsid w:val="004503FB"/>
    <w:rsid w:val="00451943"/>
    <w:rsid w:val="00453422"/>
    <w:rsid w:val="004539C3"/>
    <w:rsid w:val="004576A6"/>
    <w:rsid w:val="0046322C"/>
    <w:rsid w:val="00482290"/>
    <w:rsid w:val="00487BC5"/>
    <w:rsid w:val="0049004A"/>
    <w:rsid w:val="00492734"/>
    <w:rsid w:val="00497282"/>
    <w:rsid w:val="004A02D8"/>
    <w:rsid w:val="004A4682"/>
    <w:rsid w:val="004A6C11"/>
    <w:rsid w:val="004B02D6"/>
    <w:rsid w:val="004B09BB"/>
    <w:rsid w:val="004B2AC8"/>
    <w:rsid w:val="004B6FD2"/>
    <w:rsid w:val="004C5D92"/>
    <w:rsid w:val="004C67A1"/>
    <w:rsid w:val="004D0AF1"/>
    <w:rsid w:val="004D1CE7"/>
    <w:rsid w:val="004D3840"/>
    <w:rsid w:val="004E456E"/>
    <w:rsid w:val="004F5D6E"/>
    <w:rsid w:val="004F7054"/>
    <w:rsid w:val="00506100"/>
    <w:rsid w:val="00510CB2"/>
    <w:rsid w:val="0051221B"/>
    <w:rsid w:val="005125CA"/>
    <w:rsid w:val="00512AAC"/>
    <w:rsid w:val="00512E7B"/>
    <w:rsid w:val="005179E2"/>
    <w:rsid w:val="00522200"/>
    <w:rsid w:val="00522549"/>
    <w:rsid w:val="005245F2"/>
    <w:rsid w:val="00526011"/>
    <w:rsid w:val="00527583"/>
    <w:rsid w:val="0053481C"/>
    <w:rsid w:val="00535D1F"/>
    <w:rsid w:val="00542622"/>
    <w:rsid w:val="00542B41"/>
    <w:rsid w:val="0054325F"/>
    <w:rsid w:val="00544D91"/>
    <w:rsid w:val="00545F67"/>
    <w:rsid w:val="005478FF"/>
    <w:rsid w:val="0055366D"/>
    <w:rsid w:val="005556E9"/>
    <w:rsid w:val="005600F7"/>
    <w:rsid w:val="00565A7B"/>
    <w:rsid w:val="00566B4F"/>
    <w:rsid w:val="00566D1F"/>
    <w:rsid w:val="00572438"/>
    <w:rsid w:val="00572D5F"/>
    <w:rsid w:val="00577710"/>
    <w:rsid w:val="0058550B"/>
    <w:rsid w:val="00586A7F"/>
    <w:rsid w:val="00590688"/>
    <w:rsid w:val="00592436"/>
    <w:rsid w:val="0059252A"/>
    <w:rsid w:val="005937CC"/>
    <w:rsid w:val="00596844"/>
    <w:rsid w:val="005977F1"/>
    <w:rsid w:val="00597BAD"/>
    <w:rsid w:val="00597CC0"/>
    <w:rsid w:val="00597D4A"/>
    <w:rsid w:val="005A4B80"/>
    <w:rsid w:val="005A5443"/>
    <w:rsid w:val="005A6188"/>
    <w:rsid w:val="005B260F"/>
    <w:rsid w:val="005B3DCB"/>
    <w:rsid w:val="005B3E25"/>
    <w:rsid w:val="005B3E30"/>
    <w:rsid w:val="005C4F67"/>
    <w:rsid w:val="005C526A"/>
    <w:rsid w:val="005D0643"/>
    <w:rsid w:val="005D1925"/>
    <w:rsid w:val="005D1AFE"/>
    <w:rsid w:val="005D33D4"/>
    <w:rsid w:val="005D66DA"/>
    <w:rsid w:val="005E1027"/>
    <w:rsid w:val="005E1D69"/>
    <w:rsid w:val="005E7DB8"/>
    <w:rsid w:val="005F29FF"/>
    <w:rsid w:val="005F2A0E"/>
    <w:rsid w:val="005F399A"/>
    <w:rsid w:val="005F6369"/>
    <w:rsid w:val="006039B4"/>
    <w:rsid w:val="00604AAB"/>
    <w:rsid w:val="00604FD2"/>
    <w:rsid w:val="00610977"/>
    <w:rsid w:val="00611515"/>
    <w:rsid w:val="0062120E"/>
    <w:rsid w:val="00622348"/>
    <w:rsid w:val="00622F83"/>
    <w:rsid w:val="00623BCF"/>
    <w:rsid w:val="00630033"/>
    <w:rsid w:val="006308EB"/>
    <w:rsid w:val="00630EC3"/>
    <w:rsid w:val="006314BA"/>
    <w:rsid w:val="00636E1E"/>
    <w:rsid w:val="006379B1"/>
    <w:rsid w:val="00640BBF"/>
    <w:rsid w:val="006423C1"/>
    <w:rsid w:val="006434C8"/>
    <w:rsid w:val="00643E37"/>
    <w:rsid w:val="00647B60"/>
    <w:rsid w:val="00665DBC"/>
    <w:rsid w:val="006660AA"/>
    <w:rsid w:val="00667B63"/>
    <w:rsid w:val="00667BA0"/>
    <w:rsid w:val="00672315"/>
    <w:rsid w:val="006725BB"/>
    <w:rsid w:val="00672D8A"/>
    <w:rsid w:val="0067510C"/>
    <w:rsid w:val="0067664D"/>
    <w:rsid w:val="00676DDE"/>
    <w:rsid w:val="0067740A"/>
    <w:rsid w:val="006819F1"/>
    <w:rsid w:val="006848F7"/>
    <w:rsid w:val="00687904"/>
    <w:rsid w:val="006937B9"/>
    <w:rsid w:val="00697318"/>
    <w:rsid w:val="006A1470"/>
    <w:rsid w:val="006A176B"/>
    <w:rsid w:val="006A352B"/>
    <w:rsid w:val="006B277F"/>
    <w:rsid w:val="006B3B07"/>
    <w:rsid w:val="006B3C2F"/>
    <w:rsid w:val="006B5840"/>
    <w:rsid w:val="006B6150"/>
    <w:rsid w:val="006B62D6"/>
    <w:rsid w:val="006B7DE7"/>
    <w:rsid w:val="006C575F"/>
    <w:rsid w:val="006C70CB"/>
    <w:rsid w:val="006C7A7F"/>
    <w:rsid w:val="006D1BE1"/>
    <w:rsid w:val="006D51BD"/>
    <w:rsid w:val="006E22C4"/>
    <w:rsid w:val="006E32B4"/>
    <w:rsid w:val="006E5049"/>
    <w:rsid w:val="006E5D87"/>
    <w:rsid w:val="006F023B"/>
    <w:rsid w:val="006F47A5"/>
    <w:rsid w:val="006F6FDE"/>
    <w:rsid w:val="0070003C"/>
    <w:rsid w:val="00701B82"/>
    <w:rsid w:val="007030D7"/>
    <w:rsid w:val="007060F7"/>
    <w:rsid w:val="0070702B"/>
    <w:rsid w:val="00711AC7"/>
    <w:rsid w:val="0071458E"/>
    <w:rsid w:val="0071782A"/>
    <w:rsid w:val="00726280"/>
    <w:rsid w:val="007327AE"/>
    <w:rsid w:val="00733313"/>
    <w:rsid w:val="007375A6"/>
    <w:rsid w:val="00740B85"/>
    <w:rsid w:val="0074169A"/>
    <w:rsid w:val="00743330"/>
    <w:rsid w:val="00745E49"/>
    <w:rsid w:val="00750A8C"/>
    <w:rsid w:val="007519D6"/>
    <w:rsid w:val="00767755"/>
    <w:rsid w:val="00774726"/>
    <w:rsid w:val="0077479E"/>
    <w:rsid w:val="00781C29"/>
    <w:rsid w:val="00782106"/>
    <w:rsid w:val="00787403"/>
    <w:rsid w:val="00794333"/>
    <w:rsid w:val="00795975"/>
    <w:rsid w:val="007A4147"/>
    <w:rsid w:val="007A5645"/>
    <w:rsid w:val="007B0437"/>
    <w:rsid w:val="007B2C9F"/>
    <w:rsid w:val="007B4921"/>
    <w:rsid w:val="007B6C88"/>
    <w:rsid w:val="007C0DB9"/>
    <w:rsid w:val="007C11B4"/>
    <w:rsid w:val="007C652D"/>
    <w:rsid w:val="007D3C89"/>
    <w:rsid w:val="007D5BB0"/>
    <w:rsid w:val="007E0704"/>
    <w:rsid w:val="007E775B"/>
    <w:rsid w:val="007F1003"/>
    <w:rsid w:val="007F18ED"/>
    <w:rsid w:val="007F3B33"/>
    <w:rsid w:val="007F4307"/>
    <w:rsid w:val="007F4CDB"/>
    <w:rsid w:val="007F5C06"/>
    <w:rsid w:val="00801C88"/>
    <w:rsid w:val="0080247D"/>
    <w:rsid w:val="00803B71"/>
    <w:rsid w:val="008054C2"/>
    <w:rsid w:val="00805FF0"/>
    <w:rsid w:val="0081047D"/>
    <w:rsid w:val="0081407C"/>
    <w:rsid w:val="008160D3"/>
    <w:rsid w:val="008207CD"/>
    <w:rsid w:val="0082321E"/>
    <w:rsid w:val="00826F19"/>
    <w:rsid w:val="00834DB8"/>
    <w:rsid w:val="00836699"/>
    <w:rsid w:val="00842628"/>
    <w:rsid w:val="00843D39"/>
    <w:rsid w:val="008452FC"/>
    <w:rsid w:val="00854BA5"/>
    <w:rsid w:val="0085580A"/>
    <w:rsid w:val="00856A36"/>
    <w:rsid w:val="0086143C"/>
    <w:rsid w:val="008624A0"/>
    <w:rsid w:val="0086352A"/>
    <w:rsid w:val="00866672"/>
    <w:rsid w:val="00874A70"/>
    <w:rsid w:val="00875F11"/>
    <w:rsid w:val="008764A3"/>
    <w:rsid w:val="00876FFD"/>
    <w:rsid w:val="00881B99"/>
    <w:rsid w:val="00884A0A"/>
    <w:rsid w:val="00884BA1"/>
    <w:rsid w:val="00886F10"/>
    <w:rsid w:val="00895CE5"/>
    <w:rsid w:val="00896B97"/>
    <w:rsid w:val="008A06DF"/>
    <w:rsid w:val="008A12E1"/>
    <w:rsid w:val="008A6490"/>
    <w:rsid w:val="008B05F5"/>
    <w:rsid w:val="008B37F1"/>
    <w:rsid w:val="008B5C70"/>
    <w:rsid w:val="008B73A0"/>
    <w:rsid w:val="008C0468"/>
    <w:rsid w:val="008C1C58"/>
    <w:rsid w:val="008C26B7"/>
    <w:rsid w:val="008C4740"/>
    <w:rsid w:val="008C7B8E"/>
    <w:rsid w:val="008C7DF0"/>
    <w:rsid w:val="008D26C8"/>
    <w:rsid w:val="008D281E"/>
    <w:rsid w:val="008D60FF"/>
    <w:rsid w:val="008D6686"/>
    <w:rsid w:val="008E2CC9"/>
    <w:rsid w:val="008F13ED"/>
    <w:rsid w:val="008F26AD"/>
    <w:rsid w:val="008F59EA"/>
    <w:rsid w:val="0090335E"/>
    <w:rsid w:val="0090617B"/>
    <w:rsid w:val="00911FCB"/>
    <w:rsid w:val="00912D75"/>
    <w:rsid w:val="00914FC1"/>
    <w:rsid w:val="0091552C"/>
    <w:rsid w:val="00916671"/>
    <w:rsid w:val="009178B8"/>
    <w:rsid w:val="00920F28"/>
    <w:rsid w:val="009259FC"/>
    <w:rsid w:val="00926496"/>
    <w:rsid w:val="00927CB3"/>
    <w:rsid w:val="00931651"/>
    <w:rsid w:val="009410AC"/>
    <w:rsid w:val="00942894"/>
    <w:rsid w:val="009471F2"/>
    <w:rsid w:val="00962518"/>
    <w:rsid w:val="00962AD9"/>
    <w:rsid w:val="009678EA"/>
    <w:rsid w:val="00973C8F"/>
    <w:rsid w:val="00985A14"/>
    <w:rsid w:val="009A0BDA"/>
    <w:rsid w:val="009A29B8"/>
    <w:rsid w:val="009B0270"/>
    <w:rsid w:val="009B2294"/>
    <w:rsid w:val="009B7248"/>
    <w:rsid w:val="009B79E0"/>
    <w:rsid w:val="009C5C5B"/>
    <w:rsid w:val="009C61FF"/>
    <w:rsid w:val="009C62D4"/>
    <w:rsid w:val="009C701D"/>
    <w:rsid w:val="009D1637"/>
    <w:rsid w:val="009D18CE"/>
    <w:rsid w:val="009D2E17"/>
    <w:rsid w:val="009D51D1"/>
    <w:rsid w:val="009D776D"/>
    <w:rsid w:val="009D7F0D"/>
    <w:rsid w:val="009E0A2F"/>
    <w:rsid w:val="009E2E51"/>
    <w:rsid w:val="009E3463"/>
    <w:rsid w:val="009E633C"/>
    <w:rsid w:val="009F1F89"/>
    <w:rsid w:val="009F6706"/>
    <w:rsid w:val="009F77D8"/>
    <w:rsid w:val="00A01788"/>
    <w:rsid w:val="00A1023C"/>
    <w:rsid w:val="00A11876"/>
    <w:rsid w:val="00A12E53"/>
    <w:rsid w:val="00A16DF6"/>
    <w:rsid w:val="00A2284C"/>
    <w:rsid w:val="00A23705"/>
    <w:rsid w:val="00A237CF"/>
    <w:rsid w:val="00A27257"/>
    <w:rsid w:val="00A27934"/>
    <w:rsid w:val="00A312DD"/>
    <w:rsid w:val="00A3590B"/>
    <w:rsid w:val="00A45026"/>
    <w:rsid w:val="00A457F6"/>
    <w:rsid w:val="00A46328"/>
    <w:rsid w:val="00A55B41"/>
    <w:rsid w:val="00A56038"/>
    <w:rsid w:val="00A60A2E"/>
    <w:rsid w:val="00A612B9"/>
    <w:rsid w:val="00A61906"/>
    <w:rsid w:val="00A64D7F"/>
    <w:rsid w:val="00A654A3"/>
    <w:rsid w:val="00A7630A"/>
    <w:rsid w:val="00A8273D"/>
    <w:rsid w:val="00A8425D"/>
    <w:rsid w:val="00AA0D21"/>
    <w:rsid w:val="00AA3D17"/>
    <w:rsid w:val="00AA7B34"/>
    <w:rsid w:val="00AB2EB9"/>
    <w:rsid w:val="00AB43B3"/>
    <w:rsid w:val="00AB4AE2"/>
    <w:rsid w:val="00AB6458"/>
    <w:rsid w:val="00AC51D6"/>
    <w:rsid w:val="00AC5DE7"/>
    <w:rsid w:val="00AC6FF6"/>
    <w:rsid w:val="00AC73F9"/>
    <w:rsid w:val="00AC79EA"/>
    <w:rsid w:val="00AC7E84"/>
    <w:rsid w:val="00AD0888"/>
    <w:rsid w:val="00AD2D79"/>
    <w:rsid w:val="00AD379E"/>
    <w:rsid w:val="00AD38A9"/>
    <w:rsid w:val="00AD3DA2"/>
    <w:rsid w:val="00AE0EAB"/>
    <w:rsid w:val="00AE2CF5"/>
    <w:rsid w:val="00AE3F00"/>
    <w:rsid w:val="00AF42CA"/>
    <w:rsid w:val="00AF4DA7"/>
    <w:rsid w:val="00AF6D92"/>
    <w:rsid w:val="00B0478C"/>
    <w:rsid w:val="00B05A5F"/>
    <w:rsid w:val="00B10EEE"/>
    <w:rsid w:val="00B11831"/>
    <w:rsid w:val="00B138DC"/>
    <w:rsid w:val="00B20335"/>
    <w:rsid w:val="00B216AA"/>
    <w:rsid w:val="00B219D4"/>
    <w:rsid w:val="00B411AB"/>
    <w:rsid w:val="00B41837"/>
    <w:rsid w:val="00B42319"/>
    <w:rsid w:val="00B466F2"/>
    <w:rsid w:val="00B47337"/>
    <w:rsid w:val="00B5086B"/>
    <w:rsid w:val="00B60140"/>
    <w:rsid w:val="00B647B4"/>
    <w:rsid w:val="00B64BF8"/>
    <w:rsid w:val="00B65DC5"/>
    <w:rsid w:val="00B673BF"/>
    <w:rsid w:val="00B7125C"/>
    <w:rsid w:val="00B75550"/>
    <w:rsid w:val="00B7773E"/>
    <w:rsid w:val="00B81079"/>
    <w:rsid w:val="00B86DAF"/>
    <w:rsid w:val="00B87D33"/>
    <w:rsid w:val="00B9016F"/>
    <w:rsid w:val="00B91CC7"/>
    <w:rsid w:val="00B935CB"/>
    <w:rsid w:val="00B95AD7"/>
    <w:rsid w:val="00B95BB6"/>
    <w:rsid w:val="00B96D67"/>
    <w:rsid w:val="00B97F0E"/>
    <w:rsid w:val="00BB1865"/>
    <w:rsid w:val="00BB2B0F"/>
    <w:rsid w:val="00BB39D8"/>
    <w:rsid w:val="00BB668D"/>
    <w:rsid w:val="00BC2245"/>
    <w:rsid w:val="00BD2550"/>
    <w:rsid w:val="00BD4FE6"/>
    <w:rsid w:val="00BE0487"/>
    <w:rsid w:val="00BE25FD"/>
    <w:rsid w:val="00BE2687"/>
    <w:rsid w:val="00BE4212"/>
    <w:rsid w:val="00BE728D"/>
    <w:rsid w:val="00BE7E03"/>
    <w:rsid w:val="00BE7FA5"/>
    <w:rsid w:val="00BF0D4B"/>
    <w:rsid w:val="00BF12A2"/>
    <w:rsid w:val="00C00D17"/>
    <w:rsid w:val="00C01AA9"/>
    <w:rsid w:val="00C05706"/>
    <w:rsid w:val="00C06971"/>
    <w:rsid w:val="00C15543"/>
    <w:rsid w:val="00C16D92"/>
    <w:rsid w:val="00C17E6B"/>
    <w:rsid w:val="00C20831"/>
    <w:rsid w:val="00C21FD0"/>
    <w:rsid w:val="00C22377"/>
    <w:rsid w:val="00C22B0C"/>
    <w:rsid w:val="00C24A66"/>
    <w:rsid w:val="00C24FD6"/>
    <w:rsid w:val="00C25D4D"/>
    <w:rsid w:val="00C27BC6"/>
    <w:rsid w:val="00C3681A"/>
    <w:rsid w:val="00C44A3B"/>
    <w:rsid w:val="00C474C8"/>
    <w:rsid w:val="00C527A9"/>
    <w:rsid w:val="00C5331F"/>
    <w:rsid w:val="00C53498"/>
    <w:rsid w:val="00C547AF"/>
    <w:rsid w:val="00C6009A"/>
    <w:rsid w:val="00C60F70"/>
    <w:rsid w:val="00C6464B"/>
    <w:rsid w:val="00C658CF"/>
    <w:rsid w:val="00C676A7"/>
    <w:rsid w:val="00C67F50"/>
    <w:rsid w:val="00C70A6E"/>
    <w:rsid w:val="00C72202"/>
    <w:rsid w:val="00C72535"/>
    <w:rsid w:val="00C7498F"/>
    <w:rsid w:val="00C82C3A"/>
    <w:rsid w:val="00C831FE"/>
    <w:rsid w:val="00C84CB1"/>
    <w:rsid w:val="00C850BA"/>
    <w:rsid w:val="00C924EC"/>
    <w:rsid w:val="00C928CD"/>
    <w:rsid w:val="00CA0A80"/>
    <w:rsid w:val="00CA5949"/>
    <w:rsid w:val="00CA6EA7"/>
    <w:rsid w:val="00CB11A3"/>
    <w:rsid w:val="00CB1525"/>
    <w:rsid w:val="00CB1C1B"/>
    <w:rsid w:val="00CB3D52"/>
    <w:rsid w:val="00CB6F42"/>
    <w:rsid w:val="00CC2F12"/>
    <w:rsid w:val="00CC584F"/>
    <w:rsid w:val="00CC7A4F"/>
    <w:rsid w:val="00CD1E68"/>
    <w:rsid w:val="00CD5C6C"/>
    <w:rsid w:val="00CD782D"/>
    <w:rsid w:val="00CD786A"/>
    <w:rsid w:val="00CE1814"/>
    <w:rsid w:val="00CE7425"/>
    <w:rsid w:val="00CE7EF2"/>
    <w:rsid w:val="00CF4067"/>
    <w:rsid w:val="00CF5D78"/>
    <w:rsid w:val="00D00F8E"/>
    <w:rsid w:val="00D03957"/>
    <w:rsid w:val="00D165CE"/>
    <w:rsid w:val="00D179AF"/>
    <w:rsid w:val="00D214FC"/>
    <w:rsid w:val="00D22477"/>
    <w:rsid w:val="00D255D8"/>
    <w:rsid w:val="00D264C4"/>
    <w:rsid w:val="00D26FB6"/>
    <w:rsid w:val="00D2779F"/>
    <w:rsid w:val="00D27970"/>
    <w:rsid w:val="00D30BFE"/>
    <w:rsid w:val="00D34E1D"/>
    <w:rsid w:val="00D376B8"/>
    <w:rsid w:val="00D412B8"/>
    <w:rsid w:val="00D42B85"/>
    <w:rsid w:val="00D4724E"/>
    <w:rsid w:val="00D53A00"/>
    <w:rsid w:val="00D53C1E"/>
    <w:rsid w:val="00D54E60"/>
    <w:rsid w:val="00D5672D"/>
    <w:rsid w:val="00D60858"/>
    <w:rsid w:val="00D60A6B"/>
    <w:rsid w:val="00D62730"/>
    <w:rsid w:val="00D62C5A"/>
    <w:rsid w:val="00D66450"/>
    <w:rsid w:val="00D66545"/>
    <w:rsid w:val="00D66B71"/>
    <w:rsid w:val="00D66D44"/>
    <w:rsid w:val="00D70B3C"/>
    <w:rsid w:val="00D72FC0"/>
    <w:rsid w:val="00D7415F"/>
    <w:rsid w:val="00D81D5D"/>
    <w:rsid w:val="00D81FC0"/>
    <w:rsid w:val="00D82EA7"/>
    <w:rsid w:val="00D90197"/>
    <w:rsid w:val="00D9181F"/>
    <w:rsid w:val="00DB379F"/>
    <w:rsid w:val="00DB4236"/>
    <w:rsid w:val="00DC1836"/>
    <w:rsid w:val="00DC2184"/>
    <w:rsid w:val="00DD0115"/>
    <w:rsid w:val="00DD1D8B"/>
    <w:rsid w:val="00DD2885"/>
    <w:rsid w:val="00DE092D"/>
    <w:rsid w:val="00DE1636"/>
    <w:rsid w:val="00DF118F"/>
    <w:rsid w:val="00DF4F61"/>
    <w:rsid w:val="00E11821"/>
    <w:rsid w:val="00E127F1"/>
    <w:rsid w:val="00E13022"/>
    <w:rsid w:val="00E141CC"/>
    <w:rsid w:val="00E1499A"/>
    <w:rsid w:val="00E17998"/>
    <w:rsid w:val="00E211EE"/>
    <w:rsid w:val="00E24144"/>
    <w:rsid w:val="00E27A9D"/>
    <w:rsid w:val="00E3357D"/>
    <w:rsid w:val="00E33DBB"/>
    <w:rsid w:val="00E33F04"/>
    <w:rsid w:val="00E34D59"/>
    <w:rsid w:val="00E3550C"/>
    <w:rsid w:val="00E37FE4"/>
    <w:rsid w:val="00E4133D"/>
    <w:rsid w:val="00E41E4B"/>
    <w:rsid w:val="00E424BD"/>
    <w:rsid w:val="00E43925"/>
    <w:rsid w:val="00E441EC"/>
    <w:rsid w:val="00E4423F"/>
    <w:rsid w:val="00E45C09"/>
    <w:rsid w:val="00E50EBB"/>
    <w:rsid w:val="00E54443"/>
    <w:rsid w:val="00E5632D"/>
    <w:rsid w:val="00E61921"/>
    <w:rsid w:val="00E63B64"/>
    <w:rsid w:val="00E64126"/>
    <w:rsid w:val="00E71C5F"/>
    <w:rsid w:val="00E7251E"/>
    <w:rsid w:val="00E7330F"/>
    <w:rsid w:val="00E82BD7"/>
    <w:rsid w:val="00E82DBA"/>
    <w:rsid w:val="00E8398B"/>
    <w:rsid w:val="00E83A28"/>
    <w:rsid w:val="00E86AA7"/>
    <w:rsid w:val="00E86DAF"/>
    <w:rsid w:val="00E90EB9"/>
    <w:rsid w:val="00E924B0"/>
    <w:rsid w:val="00E93A8A"/>
    <w:rsid w:val="00E9528C"/>
    <w:rsid w:val="00E96787"/>
    <w:rsid w:val="00E96EE8"/>
    <w:rsid w:val="00E97403"/>
    <w:rsid w:val="00EA1422"/>
    <w:rsid w:val="00EA6DE7"/>
    <w:rsid w:val="00EB013E"/>
    <w:rsid w:val="00EB049D"/>
    <w:rsid w:val="00EB234F"/>
    <w:rsid w:val="00EB2DA4"/>
    <w:rsid w:val="00EB39F6"/>
    <w:rsid w:val="00EB6FBE"/>
    <w:rsid w:val="00EC11AB"/>
    <w:rsid w:val="00EC5DA4"/>
    <w:rsid w:val="00ED71CB"/>
    <w:rsid w:val="00EE45DE"/>
    <w:rsid w:val="00EE4691"/>
    <w:rsid w:val="00EF01D3"/>
    <w:rsid w:val="00EF05DA"/>
    <w:rsid w:val="00F02341"/>
    <w:rsid w:val="00F060CC"/>
    <w:rsid w:val="00F128F0"/>
    <w:rsid w:val="00F12C74"/>
    <w:rsid w:val="00F22190"/>
    <w:rsid w:val="00F24524"/>
    <w:rsid w:val="00F25285"/>
    <w:rsid w:val="00F3103D"/>
    <w:rsid w:val="00F33B8A"/>
    <w:rsid w:val="00F3679A"/>
    <w:rsid w:val="00F41F8F"/>
    <w:rsid w:val="00F44D88"/>
    <w:rsid w:val="00F4685E"/>
    <w:rsid w:val="00F5119B"/>
    <w:rsid w:val="00F52D93"/>
    <w:rsid w:val="00F54806"/>
    <w:rsid w:val="00F5583D"/>
    <w:rsid w:val="00F56005"/>
    <w:rsid w:val="00F563FF"/>
    <w:rsid w:val="00F624D3"/>
    <w:rsid w:val="00F62C0A"/>
    <w:rsid w:val="00F62DDF"/>
    <w:rsid w:val="00F639CF"/>
    <w:rsid w:val="00F73AFD"/>
    <w:rsid w:val="00F805B1"/>
    <w:rsid w:val="00F8075C"/>
    <w:rsid w:val="00FA36FE"/>
    <w:rsid w:val="00FA3DDB"/>
    <w:rsid w:val="00FB42FE"/>
    <w:rsid w:val="00FB63E8"/>
    <w:rsid w:val="00FB6572"/>
    <w:rsid w:val="00FB6709"/>
    <w:rsid w:val="00FB6B16"/>
    <w:rsid w:val="00FC16F4"/>
    <w:rsid w:val="00FC7E00"/>
    <w:rsid w:val="00FD47AD"/>
    <w:rsid w:val="00FD532E"/>
    <w:rsid w:val="00FD5EBC"/>
    <w:rsid w:val="00FD79CC"/>
    <w:rsid w:val="00FD7A66"/>
    <w:rsid w:val="00FE04AB"/>
    <w:rsid w:val="00FE0E77"/>
    <w:rsid w:val="00FE3912"/>
    <w:rsid w:val="00FE4929"/>
    <w:rsid w:val="00FE4AF2"/>
    <w:rsid w:val="00FE6D49"/>
    <w:rsid w:val="00FE757B"/>
    <w:rsid w:val="00FF41BB"/>
    <w:rsid w:val="00FF50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F51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A359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C547AF"/>
    <w:pPr>
      <w:keepNext/>
      <w:tabs>
        <w:tab w:val="right" w:leader="dot" w:pos="4111"/>
        <w:tab w:val="left" w:pos="4395"/>
        <w:tab w:val="right" w:leader="dot" w:pos="9072"/>
      </w:tabs>
      <w:spacing w:after="0" w:line="240" w:lineRule="auto"/>
      <w:outlineLvl w:val="2"/>
    </w:pPr>
    <w:rPr>
      <w:rFonts w:ascii="Comic Sans MS" w:eastAsia="Times New Roman" w:hAnsi="Comic Sans MS" w:cs="Times New Roman"/>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BE048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BE0487"/>
    <w:pPr>
      <w:spacing w:after="0" w:line="240" w:lineRule="auto"/>
      <w:ind w:left="720"/>
      <w:contextualSpacing/>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EB39F6"/>
    <w:rPr>
      <w:color w:val="0000FF" w:themeColor="hyperlink"/>
      <w:u w:val="single"/>
    </w:rPr>
  </w:style>
  <w:style w:type="paragraph" w:styleId="Textedebulles">
    <w:name w:val="Balloon Text"/>
    <w:basedOn w:val="Normal"/>
    <w:link w:val="TextedebullesCar"/>
    <w:uiPriority w:val="99"/>
    <w:semiHidden/>
    <w:unhideWhenUsed/>
    <w:rsid w:val="001F606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F6069"/>
    <w:rPr>
      <w:rFonts w:ascii="Tahoma" w:hAnsi="Tahoma" w:cs="Tahoma"/>
      <w:sz w:val="16"/>
      <w:szCs w:val="16"/>
    </w:rPr>
  </w:style>
  <w:style w:type="character" w:customStyle="1" w:styleId="Titre1Car">
    <w:name w:val="Titre 1 Car"/>
    <w:basedOn w:val="Policepardfaut"/>
    <w:link w:val="Titre1"/>
    <w:uiPriority w:val="9"/>
    <w:rsid w:val="003F51E4"/>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unhideWhenUsed/>
    <w:rsid w:val="00B0478C"/>
    <w:pPr>
      <w:tabs>
        <w:tab w:val="center" w:pos="4536"/>
        <w:tab w:val="right" w:pos="9072"/>
      </w:tabs>
      <w:spacing w:after="0" w:line="240" w:lineRule="auto"/>
    </w:pPr>
  </w:style>
  <w:style w:type="character" w:customStyle="1" w:styleId="En-tteCar">
    <w:name w:val="En-tête Car"/>
    <w:basedOn w:val="Policepardfaut"/>
    <w:link w:val="En-tte"/>
    <w:uiPriority w:val="99"/>
    <w:rsid w:val="00B0478C"/>
  </w:style>
  <w:style w:type="paragraph" w:styleId="Pieddepage">
    <w:name w:val="footer"/>
    <w:basedOn w:val="Normal"/>
    <w:link w:val="PieddepageCar"/>
    <w:unhideWhenUsed/>
    <w:rsid w:val="00B047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0478C"/>
  </w:style>
  <w:style w:type="paragraph" w:styleId="Notedebasdepage">
    <w:name w:val="footnote text"/>
    <w:basedOn w:val="Normal"/>
    <w:link w:val="NotedebasdepageCar"/>
    <w:uiPriority w:val="99"/>
    <w:semiHidden/>
    <w:unhideWhenUsed/>
    <w:rsid w:val="00A6190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61906"/>
    <w:rPr>
      <w:sz w:val="20"/>
      <w:szCs w:val="20"/>
    </w:rPr>
  </w:style>
  <w:style w:type="character" w:styleId="Appelnotedebasdep">
    <w:name w:val="footnote reference"/>
    <w:basedOn w:val="Policepardfaut"/>
    <w:uiPriority w:val="99"/>
    <w:semiHidden/>
    <w:unhideWhenUsed/>
    <w:rsid w:val="00A61906"/>
    <w:rPr>
      <w:vertAlign w:val="superscript"/>
    </w:rPr>
  </w:style>
  <w:style w:type="table" w:styleId="Grilledutableau">
    <w:name w:val="Table Grid"/>
    <w:basedOn w:val="TableauNormal"/>
    <w:rsid w:val="00CA5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rsid w:val="00C547AF"/>
    <w:rPr>
      <w:rFonts w:ascii="Comic Sans MS" w:eastAsia="Times New Roman" w:hAnsi="Comic Sans MS" w:cs="Times New Roman"/>
      <w:sz w:val="24"/>
      <w:szCs w:val="20"/>
      <w:lang w:eastAsia="fr-FR"/>
    </w:rPr>
  </w:style>
  <w:style w:type="character" w:styleId="Numrodepage">
    <w:name w:val="page number"/>
    <w:basedOn w:val="Policepardfaut"/>
    <w:rsid w:val="00C547AF"/>
  </w:style>
  <w:style w:type="character" w:customStyle="1" w:styleId="Titre2Car">
    <w:name w:val="Titre 2 Car"/>
    <w:basedOn w:val="Policepardfaut"/>
    <w:link w:val="Titre2"/>
    <w:uiPriority w:val="9"/>
    <w:semiHidden/>
    <w:rsid w:val="00A3590B"/>
    <w:rPr>
      <w:rFonts w:asciiTheme="majorHAnsi" w:eastAsiaTheme="majorEastAsia" w:hAnsiTheme="majorHAnsi" w:cstheme="majorBidi"/>
      <w:b/>
      <w:bCs/>
      <w:color w:val="4F81BD" w:themeColor="accent1"/>
      <w:sz w:val="26"/>
      <w:szCs w:val="26"/>
    </w:rPr>
  </w:style>
  <w:style w:type="paragraph" w:customStyle="1" w:styleId="spaceparagraph">
    <w:name w:val="spaceparagraph"/>
    <w:basedOn w:val="Normal"/>
    <w:rsid w:val="00A3590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3D2882"/>
    <w:pPr>
      <w:autoSpaceDE w:val="0"/>
      <w:autoSpaceDN w:val="0"/>
      <w:adjustRightInd w:val="0"/>
      <w:spacing w:after="0" w:line="240" w:lineRule="auto"/>
    </w:pPr>
    <w:rPr>
      <w:rFonts w:ascii="Calibri" w:hAnsi="Calibri" w:cs="Calibri"/>
      <w:color w:val="000000"/>
      <w:sz w:val="24"/>
      <w:szCs w:val="24"/>
    </w:rPr>
  </w:style>
  <w:style w:type="paragraph" w:customStyle="1" w:styleId="Style1">
    <w:name w:val="Style1"/>
    <w:basedOn w:val="Normal"/>
    <w:link w:val="Style1Car"/>
    <w:qFormat/>
    <w:rsid w:val="00113702"/>
    <w:pPr>
      <w:pBdr>
        <w:bottom w:val="thickThinSmallGap" w:sz="24" w:space="1" w:color="8DB3E2" w:themeColor="text2" w:themeTint="66"/>
      </w:pBdr>
      <w:tabs>
        <w:tab w:val="right" w:pos="9072"/>
      </w:tabs>
      <w:spacing w:after="0" w:line="240" w:lineRule="auto"/>
      <w:jc w:val="both"/>
    </w:pPr>
    <w:rPr>
      <w:rFonts w:ascii="Century Gothic" w:hAnsi="Century Gothic"/>
      <w:b/>
      <w:color w:val="548DD4" w:themeColor="text2" w:themeTint="99"/>
      <w:sz w:val="28"/>
      <w:szCs w:val="28"/>
    </w:rPr>
  </w:style>
  <w:style w:type="paragraph" w:styleId="En-ttedetabledesmatires">
    <w:name w:val="TOC Heading"/>
    <w:basedOn w:val="Titre1"/>
    <w:next w:val="Normal"/>
    <w:uiPriority w:val="39"/>
    <w:semiHidden/>
    <w:unhideWhenUsed/>
    <w:qFormat/>
    <w:rsid w:val="00113702"/>
    <w:pPr>
      <w:outlineLvl w:val="9"/>
    </w:pPr>
    <w:rPr>
      <w:lang w:eastAsia="fr-FR"/>
    </w:rPr>
  </w:style>
  <w:style w:type="character" w:customStyle="1" w:styleId="Style1Car">
    <w:name w:val="Style1 Car"/>
    <w:basedOn w:val="Policepardfaut"/>
    <w:link w:val="Style1"/>
    <w:rsid w:val="00113702"/>
    <w:rPr>
      <w:rFonts w:ascii="Century Gothic" w:hAnsi="Century Gothic"/>
      <w:b/>
      <w:color w:val="548DD4" w:themeColor="text2" w:themeTint="99"/>
      <w:sz w:val="28"/>
      <w:szCs w:val="28"/>
    </w:rPr>
  </w:style>
  <w:style w:type="paragraph" w:styleId="TM1">
    <w:name w:val="toc 1"/>
    <w:basedOn w:val="Style1"/>
    <w:next w:val="Normal"/>
    <w:autoRedefine/>
    <w:uiPriority w:val="39"/>
    <w:semiHidden/>
    <w:unhideWhenUsed/>
    <w:rsid w:val="00113702"/>
    <w:pPr>
      <w:spacing w:after="100"/>
    </w:pPr>
  </w:style>
  <w:style w:type="character" w:styleId="lev">
    <w:name w:val="Strong"/>
    <w:basedOn w:val="Policepardfaut"/>
    <w:uiPriority w:val="22"/>
    <w:qFormat/>
    <w:rsid w:val="0057771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F51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A359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C547AF"/>
    <w:pPr>
      <w:keepNext/>
      <w:tabs>
        <w:tab w:val="right" w:leader="dot" w:pos="4111"/>
        <w:tab w:val="left" w:pos="4395"/>
        <w:tab w:val="right" w:leader="dot" w:pos="9072"/>
      </w:tabs>
      <w:spacing w:after="0" w:line="240" w:lineRule="auto"/>
      <w:outlineLvl w:val="2"/>
    </w:pPr>
    <w:rPr>
      <w:rFonts w:ascii="Comic Sans MS" w:eastAsia="Times New Roman" w:hAnsi="Comic Sans MS" w:cs="Times New Roman"/>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BE048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BE0487"/>
    <w:pPr>
      <w:spacing w:after="0" w:line="240" w:lineRule="auto"/>
      <w:ind w:left="720"/>
      <w:contextualSpacing/>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EB39F6"/>
    <w:rPr>
      <w:color w:val="0000FF" w:themeColor="hyperlink"/>
      <w:u w:val="single"/>
    </w:rPr>
  </w:style>
  <w:style w:type="paragraph" w:styleId="Textedebulles">
    <w:name w:val="Balloon Text"/>
    <w:basedOn w:val="Normal"/>
    <w:link w:val="TextedebullesCar"/>
    <w:uiPriority w:val="99"/>
    <w:semiHidden/>
    <w:unhideWhenUsed/>
    <w:rsid w:val="001F606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F6069"/>
    <w:rPr>
      <w:rFonts w:ascii="Tahoma" w:hAnsi="Tahoma" w:cs="Tahoma"/>
      <w:sz w:val="16"/>
      <w:szCs w:val="16"/>
    </w:rPr>
  </w:style>
  <w:style w:type="character" w:customStyle="1" w:styleId="Titre1Car">
    <w:name w:val="Titre 1 Car"/>
    <w:basedOn w:val="Policepardfaut"/>
    <w:link w:val="Titre1"/>
    <w:uiPriority w:val="9"/>
    <w:rsid w:val="003F51E4"/>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unhideWhenUsed/>
    <w:rsid w:val="00B0478C"/>
    <w:pPr>
      <w:tabs>
        <w:tab w:val="center" w:pos="4536"/>
        <w:tab w:val="right" w:pos="9072"/>
      </w:tabs>
      <w:spacing w:after="0" w:line="240" w:lineRule="auto"/>
    </w:pPr>
  </w:style>
  <w:style w:type="character" w:customStyle="1" w:styleId="En-tteCar">
    <w:name w:val="En-tête Car"/>
    <w:basedOn w:val="Policepardfaut"/>
    <w:link w:val="En-tte"/>
    <w:uiPriority w:val="99"/>
    <w:rsid w:val="00B0478C"/>
  </w:style>
  <w:style w:type="paragraph" w:styleId="Pieddepage">
    <w:name w:val="footer"/>
    <w:basedOn w:val="Normal"/>
    <w:link w:val="PieddepageCar"/>
    <w:unhideWhenUsed/>
    <w:rsid w:val="00B047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0478C"/>
  </w:style>
  <w:style w:type="paragraph" w:styleId="Notedebasdepage">
    <w:name w:val="footnote text"/>
    <w:basedOn w:val="Normal"/>
    <w:link w:val="NotedebasdepageCar"/>
    <w:uiPriority w:val="99"/>
    <w:semiHidden/>
    <w:unhideWhenUsed/>
    <w:rsid w:val="00A6190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61906"/>
    <w:rPr>
      <w:sz w:val="20"/>
      <w:szCs w:val="20"/>
    </w:rPr>
  </w:style>
  <w:style w:type="character" w:styleId="Appelnotedebasdep">
    <w:name w:val="footnote reference"/>
    <w:basedOn w:val="Policepardfaut"/>
    <w:uiPriority w:val="99"/>
    <w:semiHidden/>
    <w:unhideWhenUsed/>
    <w:rsid w:val="00A61906"/>
    <w:rPr>
      <w:vertAlign w:val="superscript"/>
    </w:rPr>
  </w:style>
  <w:style w:type="table" w:styleId="Grilledutableau">
    <w:name w:val="Table Grid"/>
    <w:basedOn w:val="TableauNormal"/>
    <w:rsid w:val="00CA5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rsid w:val="00C547AF"/>
    <w:rPr>
      <w:rFonts w:ascii="Comic Sans MS" w:eastAsia="Times New Roman" w:hAnsi="Comic Sans MS" w:cs="Times New Roman"/>
      <w:sz w:val="24"/>
      <w:szCs w:val="20"/>
      <w:lang w:eastAsia="fr-FR"/>
    </w:rPr>
  </w:style>
  <w:style w:type="character" w:styleId="Numrodepage">
    <w:name w:val="page number"/>
    <w:basedOn w:val="Policepardfaut"/>
    <w:rsid w:val="00C547AF"/>
  </w:style>
  <w:style w:type="character" w:customStyle="1" w:styleId="Titre2Car">
    <w:name w:val="Titre 2 Car"/>
    <w:basedOn w:val="Policepardfaut"/>
    <w:link w:val="Titre2"/>
    <w:uiPriority w:val="9"/>
    <w:semiHidden/>
    <w:rsid w:val="00A3590B"/>
    <w:rPr>
      <w:rFonts w:asciiTheme="majorHAnsi" w:eastAsiaTheme="majorEastAsia" w:hAnsiTheme="majorHAnsi" w:cstheme="majorBidi"/>
      <w:b/>
      <w:bCs/>
      <w:color w:val="4F81BD" w:themeColor="accent1"/>
      <w:sz w:val="26"/>
      <w:szCs w:val="26"/>
    </w:rPr>
  </w:style>
  <w:style w:type="paragraph" w:customStyle="1" w:styleId="spaceparagraph">
    <w:name w:val="spaceparagraph"/>
    <w:basedOn w:val="Normal"/>
    <w:rsid w:val="00A3590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3D2882"/>
    <w:pPr>
      <w:autoSpaceDE w:val="0"/>
      <w:autoSpaceDN w:val="0"/>
      <w:adjustRightInd w:val="0"/>
      <w:spacing w:after="0" w:line="240" w:lineRule="auto"/>
    </w:pPr>
    <w:rPr>
      <w:rFonts w:ascii="Calibri" w:hAnsi="Calibri" w:cs="Calibri"/>
      <w:color w:val="000000"/>
      <w:sz w:val="24"/>
      <w:szCs w:val="24"/>
    </w:rPr>
  </w:style>
  <w:style w:type="paragraph" w:customStyle="1" w:styleId="Style1">
    <w:name w:val="Style1"/>
    <w:basedOn w:val="Normal"/>
    <w:link w:val="Style1Car"/>
    <w:qFormat/>
    <w:rsid w:val="00113702"/>
    <w:pPr>
      <w:pBdr>
        <w:bottom w:val="thickThinSmallGap" w:sz="24" w:space="1" w:color="8DB3E2" w:themeColor="text2" w:themeTint="66"/>
      </w:pBdr>
      <w:tabs>
        <w:tab w:val="right" w:pos="9072"/>
      </w:tabs>
      <w:spacing w:after="0" w:line="240" w:lineRule="auto"/>
      <w:jc w:val="both"/>
    </w:pPr>
    <w:rPr>
      <w:rFonts w:ascii="Century Gothic" w:hAnsi="Century Gothic"/>
      <w:b/>
      <w:color w:val="548DD4" w:themeColor="text2" w:themeTint="99"/>
      <w:sz w:val="28"/>
      <w:szCs w:val="28"/>
    </w:rPr>
  </w:style>
  <w:style w:type="paragraph" w:styleId="En-ttedetabledesmatires">
    <w:name w:val="TOC Heading"/>
    <w:basedOn w:val="Titre1"/>
    <w:next w:val="Normal"/>
    <w:uiPriority w:val="39"/>
    <w:semiHidden/>
    <w:unhideWhenUsed/>
    <w:qFormat/>
    <w:rsid w:val="00113702"/>
    <w:pPr>
      <w:outlineLvl w:val="9"/>
    </w:pPr>
    <w:rPr>
      <w:lang w:eastAsia="fr-FR"/>
    </w:rPr>
  </w:style>
  <w:style w:type="character" w:customStyle="1" w:styleId="Style1Car">
    <w:name w:val="Style1 Car"/>
    <w:basedOn w:val="Policepardfaut"/>
    <w:link w:val="Style1"/>
    <w:rsid w:val="00113702"/>
    <w:rPr>
      <w:rFonts w:ascii="Century Gothic" w:hAnsi="Century Gothic"/>
      <w:b/>
      <w:color w:val="548DD4" w:themeColor="text2" w:themeTint="99"/>
      <w:sz w:val="28"/>
      <w:szCs w:val="28"/>
    </w:rPr>
  </w:style>
  <w:style w:type="paragraph" w:styleId="TM1">
    <w:name w:val="toc 1"/>
    <w:basedOn w:val="Style1"/>
    <w:next w:val="Normal"/>
    <w:autoRedefine/>
    <w:uiPriority w:val="39"/>
    <w:semiHidden/>
    <w:unhideWhenUsed/>
    <w:rsid w:val="00113702"/>
    <w:pPr>
      <w:spacing w:after="100"/>
    </w:pPr>
  </w:style>
  <w:style w:type="character" w:styleId="lev">
    <w:name w:val="Strong"/>
    <w:basedOn w:val="Policepardfaut"/>
    <w:uiPriority w:val="22"/>
    <w:qFormat/>
    <w:rsid w:val="005777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6992">
      <w:bodyDiv w:val="1"/>
      <w:marLeft w:val="0"/>
      <w:marRight w:val="0"/>
      <w:marTop w:val="0"/>
      <w:marBottom w:val="0"/>
      <w:divBdr>
        <w:top w:val="none" w:sz="0" w:space="0" w:color="auto"/>
        <w:left w:val="none" w:sz="0" w:space="0" w:color="auto"/>
        <w:bottom w:val="none" w:sz="0" w:space="0" w:color="auto"/>
        <w:right w:val="none" w:sz="0" w:space="0" w:color="auto"/>
      </w:divBdr>
      <w:divsChild>
        <w:div w:id="92016044">
          <w:marLeft w:val="1354"/>
          <w:marRight w:val="0"/>
          <w:marTop w:val="120"/>
          <w:marBottom w:val="0"/>
          <w:divBdr>
            <w:top w:val="none" w:sz="0" w:space="0" w:color="auto"/>
            <w:left w:val="none" w:sz="0" w:space="0" w:color="auto"/>
            <w:bottom w:val="none" w:sz="0" w:space="0" w:color="auto"/>
            <w:right w:val="none" w:sz="0" w:space="0" w:color="auto"/>
          </w:divBdr>
        </w:div>
      </w:divsChild>
    </w:div>
    <w:div w:id="102383793">
      <w:bodyDiv w:val="1"/>
      <w:marLeft w:val="0"/>
      <w:marRight w:val="0"/>
      <w:marTop w:val="0"/>
      <w:marBottom w:val="0"/>
      <w:divBdr>
        <w:top w:val="none" w:sz="0" w:space="0" w:color="auto"/>
        <w:left w:val="none" w:sz="0" w:space="0" w:color="auto"/>
        <w:bottom w:val="none" w:sz="0" w:space="0" w:color="auto"/>
        <w:right w:val="none" w:sz="0" w:space="0" w:color="auto"/>
      </w:divBdr>
      <w:divsChild>
        <w:div w:id="1534731767">
          <w:marLeft w:val="547"/>
          <w:marRight w:val="0"/>
          <w:marTop w:val="0"/>
          <w:marBottom w:val="0"/>
          <w:divBdr>
            <w:top w:val="none" w:sz="0" w:space="0" w:color="auto"/>
            <w:left w:val="none" w:sz="0" w:space="0" w:color="auto"/>
            <w:bottom w:val="none" w:sz="0" w:space="0" w:color="auto"/>
            <w:right w:val="none" w:sz="0" w:space="0" w:color="auto"/>
          </w:divBdr>
        </w:div>
        <w:div w:id="1352294262">
          <w:marLeft w:val="547"/>
          <w:marRight w:val="0"/>
          <w:marTop w:val="0"/>
          <w:marBottom w:val="0"/>
          <w:divBdr>
            <w:top w:val="none" w:sz="0" w:space="0" w:color="auto"/>
            <w:left w:val="none" w:sz="0" w:space="0" w:color="auto"/>
            <w:bottom w:val="none" w:sz="0" w:space="0" w:color="auto"/>
            <w:right w:val="none" w:sz="0" w:space="0" w:color="auto"/>
          </w:divBdr>
        </w:div>
        <w:div w:id="1817992443">
          <w:marLeft w:val="547"/>
          <w:marRight w:val="0"/>
          <w:marTop w:val="0"/>
          <w:marBottom w:val="0"/>
          <w:divBdr>
            <w:top w:val="none" w:sz="0" w:space="0" w:color="auto"/>
            <w:left w:val="none" w:sz="0" w:space="0" w:color="auto"/>
            <w:bottom w:val="none" w:sz="0" w:space="0" w:color="auto"/>
            <w:right w:val="none" w:sz="0" w:space="0" w:color="auto"/>
          </w:divBdr>
        </w:div>
        <w:div w:id="1658067453">
          <w:marLeft w:val="547"/>
          <w:marRight w:val="0"/>
          <w:marTop w:val="0"/>
          <w:marBottom w:val="0"/>
          <w:divBdr>
            <w:top w:val="none" w:sz="0" w:space="0" w:color="auto"/>
            <w:left w:val="none" w:sz="0" w:space="0" w:color="auto"/>
            <w:bottom w:val="none" w:sz="0" w:space="0" w:color="auto"/>
            <w:right w:val="none" w:sz="0" w:space="0" w:color="auto"/>
          </w:divBdr>
        </w:div>
        <w:div w:id="346366264">
          <w:marLeft w:val="547"/>
          <w:marRight w:val="0"/>
          <w:marTop w:val="0"/>
          <w:marBottom w:val="0"/>
          <w:divBdr>
            <w:top w:val="none" w:sz="0" w:space="0" w:color="auto"/>
            <w:left w:val="none" w:sz="0" w:space="0" w:color="auto"/>
            <w:bottom w:val="none" w:sz="0" w:space="0" w:color="auto"/>
            <w:right w:val="none" w:sz="0" w:space="0" w:color="auto"/>
          </w:divBdr>
        </w:div>
        <w:div w:id="1711150859">
          <w:marLeft w:val="547"/>
          <w:marRight w:val="0"/>
          <w:marTop w:val="0"/>
          <w:marBottom w:val="0"/>
          <w:divBdr>
            <w:top w:val="none" w:sz="0" w:space="0" w:color="auto"/>
            <w:left w:val="none" w:sz="0" w:space="0" w:color="auto"/>
            <w:bottom w:val="none" w:sz="0" w:space="0" w:color="auto"/>
            <w:right w:val="none" w:sz="0" w:space="0" w:color="auto"/>
          </w:divBdr>
        </w:div>
        <w:div w:id="390622072">
          <w:marLeft w:val="547"/>
          <w:marRight w:val="0"/>
          <w:marTop w:val="0"/>
          <w:marBottom w:val="0"/>
          <w:divBdr>
            <w:top w:val="none" w:sz="0" w:space="0" w:color="auto"/>
            <w:left w:val="none" w:sz="0" w:space="0" w:color="auto"/>
            <w:bottom w:val="none" w:sz="0" w:space="0" w:color="auto"/>
            <w:right w:val="none" w:sz="0" w:space="0" w:color="auto"/>
          </w:divBdr>
        </w:div>
      </w:divsChild>
    </w:div>
    <w:div w:id="108545692">
      <w:bodyDiv w:val="1"/>
      <w:marLeft w:val="0"/>
      <w:marRight w:val="0"/>
      <w:marTop w:val="0"/>
      <w:marBottom w:val="0"/>
      <w:divBdr>
        <w:top w:val="none" w:sz="0" w:space="0" w:color="auto"/>
        <w:left w:val="none" w:sz="0" w:space="0" w:color="auto"/>
        <w:bottom w:val="none" w:sz="0" w:space="0" w:color="auto"/>
        <w:right w:val="none" w:sz="0" w:space="0" w:color="auto"/>
      </w:divBdr>
    </w:div>
    <w:div w:id="148209161">
      <w:bodyDiv w:val="1"/>
      <w:marLeft w:val="0"/>
      <w:marRight w:val="0"/>
      <w:marTop w:val="0"/>
      <w:marBottom w:val="0"/>
      <w:divBdr>
        <w:top w:val="none" w:sz="0" w:space="0" w:color="auto"/>
        <w:left w:val="none" w:sz="0" w:space="0" w:color="auto"/>
        <w:bottom w:val="none" w:sz="0" w:space="0" w:color="auto"/>
        <w:right w:val="none" w:sz="0" w:space="0" w:color="auto"/>
      </w:divBdr>
      <w:divsChild>
        <w:div w:id="1322387612">
          <w:marLeft w:val="1296"/>
          <w:marRight w:val="0"/>
          <w:marTop w:val="0"/>
          <w:marBottom w:val="90"/>
          <w:divBdr>
            <w:top w:val="none" w:sz="0" w:space="0" w:color="auto"/>
            <w:left w:val="none" w:sz="0" w:space="0" w:color="auto"/>
            <w:bottom w:val="none" w:sz="0" w:space="0" w:color="auto"/>
            <w:right w:val="none" w:sz="0" w:space="0" w:color="auto"/>
          </w:divBdr>
        </w:div>
        <w:div w:id="275871502">
          <w:marLeft w:val="1296"/>
          <w:marRight w:val="0"/>
          <w:marTop w:val="0"/>
          <w:marBottom w:val="90"/>
          <w:divBdr>
            <w:top w:val="none" w:sz="0" w:space="0" w:color="auto"/>
            <w:left w:val="none" w:sz="0" w:space="0" w:color="auto"/>
            <w:bottom w:val="none" w:sz="0" w:space="0" w:color="auto"/>
            <w:right w:val="none" w:sz="0" w:space="0" w:color="auto"/>
          </w:divBdr>
        </w:div>
        <w:div w:id="152530640">
          <w:marLeft w:val="1296"/>
          <w:marRight w:val="0"/>
          <w:marTop w:val="0"/>
          <w:marBottom w:val="90"/>
          <w:divBdr>
            <w:top w:val="none" w:sz="0" w:space="0" w:color="auto"/>
            <w:left w:val="none" w:sz="0" w:space="0" w:color="auto"/>
            <w:bottom w:val="none" w:sz="0" w:space="0" w:color="auto"/>
            <w:right w:val="none" w:sz="0" w:space="0" w:color="auto"/>
          </w:divBdr>
        </w:div>
        <w:div w:id="1054892419">
          <w:marLeft w:val="1296"/>
          <w:marRight w:val="0"/>
          <w:marTop w:val="0"/>
          <w:marBottom w:val="90"/>
          <w:divBdr>
            <w:top w:val="none" w:sz="0" w:space="0" w:color="auto"/>
            <w:left w:val="none" w:sz="0" w:space="0" w:color="auto"/>
            <w:bottom w:val="none" w:sz="0" w:space="0" w:color="auto"/>
            <w:right w:val="none" w:sz="0" w:space="0" w:color="auto"/>
          </w:divBdr>
        </w:div>
      </w:divsChild>
    </w:div>
    <w:div w:id="175656237">
      <w:bodyDiv w:val="1"/>
      <w:marLeft w:val="0"/>
      <w:marRight w:val="0"/>
      <w:marTop w:val="0"/>
      <w:marBottom w:val="0"/>
      <w:divBdr>
        <w:top w:val="none" w:sz="0" w:space="0" w:color="auto"/>
        <w:left w:val="none" w:sz="0" w:space="0" w:color="auto"/>
        <w:bottom w:val="none" w:sz="0" w:space="0" w:color="auto"/>
        <w:right w:val="none" w:sz="0" w:space="0" w:color="auto"/>
      </w:divBdr>
      <w:divsChild>
        <w:div w:id="979305160">
          <w:marLeft w:val="720"/>
          <w:marRight w:val="0"/>
          <w:marTop w:val="240"/>
          <w:marBottom w:val="0"/>
          <w:divBdr>
            <w:top w:val="none" w:sz="0" w:space="0" w:color="auto"/>
            <w:left w:val="none" w:sz="0" w:space="0" w:color="auto"/>
            <w:bottom w:val="none" w:sz="0" w:space="0" w:color="auto"/>
            <w:right w:val="none" w:sz="0" w:space="0" w:color="auto"/>
          </w:divBdr>
        </w:div>
        <w:div w:id="1431780526">
          <w:marLeft w:val="720"/>
          <w:marRight w:val="0"/>
          <w:marTop w:val="240"/>
          <w:marBottom w:val="0"/>
          <w:divBdr>
            <w:top w:val="none" w:sz="0" w:space="0" w:color="auto"/>
            <w:left w:val="none" w:sz="0" w:space="0" w:color="auto"/>
            <w:bottom w:val="none" w:sz="0" w:space="0" w:color="auto"/>
            <w:right w:val="none" w:sz="0" w:space="0" w:color="auto"/>
          </w:divBdr>
        </w:div>
        <w:div w:id="1055931326">
          <w:marLeft w:val="1973"/>
          <w:marRight w:val="0"/>
          <w:marTop w:val="240"/>
          <w:marBottom w:val="0"/>
          <w:divBdr>
            <w:top w:val="none" w:sz="0" w:space="0" w:color="auto"/>
            <w:left w:val="none" w:sz="0" w:space="0" w:color="auto"/>
            <w:bottom w:val="none" w:sz="0" w:space="0" w:color="auto"/>
            <w:right w:val="none" w:sz="0" w:space="0" w:color="auto"/>
          </w:divBdr>
        </w:div>
        <w:div w:id="1835492040">
          <w:marLeft w:val="1973"/>
          <w:marRight w:val="0"/>
          <w:marTop w:val="120"/>
          <w:marBottom w:val="0"/>
          <w:divBdr>
            <w:top w:val="none" w:sz="0" w:space="0" w:color="auto"/>
            <w:left w:val="none" w:sz="0" w:space="0" w:color="auto"/>
            <w:bottom w:val="none" w:sz="0" w:space="0" w:color="auto"/>
            <w:right w:val="none" w:sz="0" w:space="0" w:color="auto"/>
          </w:divBdr>
        </w:div>
        <w:div w:id="514925012">
          <w:marLeft w:val="1973"/>
          <w:marRight w:val="0"/>
          <w:marTop w:val="120"/>
          <w:marBottom w:val="0"/>
          <w:divBdr>
            <w:top w:val="none" w:sz="0" w:space="0" w:color="auto"/>
            <w:left w:val="none" w:sz="0" w:space="0" w:color="auto"/>
            <w:bottom w:val="none" w:sz="0" w:space="0" w:color="auto"/>
            <w:right w:val="none" w:sz="0" w:space="0" w:color="auto"/>
          </w:divBdr>
        </w:div>
        <w:div w:id="1536698597">
          <w:marLeft w:val="1973"/>
          <w:marRight w:val="0"/>
          <w:marTop w:val="120"/>
          <w:marBottom w:val="0"/>
          <w:divBdr>
            <w:top w:val="none" w:sz="0" w:space="0" w:color="auto"/>
            <w:left w:val="none" w:sz="0" w:space="0" w:color="auto"/>
            <w:bottom w:val="none" w:sz="0" w:space="0" w:color="auto"/>
            <w:right w:val="none" w:sz="0" w:space="0" w:color="auto"/>
          </w:divBdr>
        </w:div>
        <w:div w:id="496918068">
          <w:marLeft w:val="720"/>
          <w:marRight w:val="0"/>
          <w:marTop w:val="240"/>
          <w:marBottom w:val="0"/>
          <w:divBdr>
            <w:top w:val="none" w:sz="0" w:space="0" w:color="auto"/>
            <w:left w:val="none" w:sz="0" w:space="0" w:color="auto"/>
            <w:bottom w:val="none" w:sz="0" w:space="0" w:color="auto"/>
            <w:right w:val="none" w:sz="0" w:space="0" w:color="auto"/>
          </w:divBdr>
        </w:div>
        <w:div w:id="638455335">
          <w:marLeft w:val="1973"/>
          <w:marRight w:val="0"/>
          <w:marTop w:val="240"/>
          <w:marBottom w:val="0"/>
          <w:divBdr>
            <w:top w:val="none" w:sz="0" w:space="0" w:color="auto"/>
            <w:left w:val="none" w:sz="0" w:space="0" w:color="auto"/>
            <w:bottom w:val="none" w:sz="0" w:space="0" w:color="auto"/>
            <w:right w:val="none" w:sz="0" w:space="0" w:color="auto"/>
          </w:divBdr>
        </w:div>
        <w:div w:id="756292984">
          <w:marLeft w:val="1973"/>
          <w:marRight w:val="0"/>
          <w:marTop w:val="120"/>
          <w:marBottom w:val="0"/>
          <w:divBdr>
            <w:top w:val="none" w:sz="0" w:space="0" w:color="auto"/>
            <w:left w:val="none" w:sz="0" w:space="0" w:color="auto"/>
            <w:bottom w:val="none" w:sz="0" w:space="0" w:color="auto"/>
            <w:right w:val="none" w:sz="0" w:space="0" w:color="auto"/>
          </w:divBdr>
        </w:div>
        <w:div w:id="743062642">
          <w:marLeft w:val="1973"/>
          <w:marRight w:val="0"/>
          <w:marTop w:val="120"/>
          <w:marBottom w:val="0"/>
          <w:divBdr>
            <w:top w:val="none" w:sz="0" w:space="0" w:color="auto"/>
            <w:left w:val="none" w:sz="0" w:space="0" w:color="auto"/>
            <w:bottom w:val="none" w:sz="0" w:space="0" w:color="auto"/>
            <w:right w:val="none" w:sz="0" w:space="0" w:color="auto"/>
          </w:divBdr>
        </w:div>
      </w:divsChild>
    </w:div>
    <w:div w:id="249432351">
      <w:bodyDiv w:val="1"/>
      <w:marLeft w:val="0"/>
      <w:marRight w:val="0"/>
      <w:marTop w:val="0"/>
      <w:marBottom w:val="0"/>
      <w:divBdr>
        <w:top w:val="none" w:sz="0" w:space="0" w:color="auto"/>
        <w:left w:val="none" w:sz="0" w:space="0" w:color="auto"/>
        <w:bottom w:val="none" w:sz="0" w:space="0" w:color="auto"/>
        <w:right w:val="none" w:sz="0" w:space="0" w:color="auto"/>
      </w:divBdr>
    </w:div>
    <w:div w:id="257107082">
      <w:bodyDiv w:val="1"/>
      <w:marLeft w:val="0"/>
      <w:marRight w:val="0"/>
      <w:marTop w:val="0"/>
      <w:marBottom w:val="0"/>
      <w:divBdr>
        <w:top w:val="none" w:sz="0" w:space="0" w:color="auto"/>
        <w:left w:val="none" w:sz="0" w:space="0" w:color="auto"/>
        <w:bottom w:val="none" w:sz="0" w:space="0" w:color="auto"/>
        <w:right w:val="none" w:sz="0" w:space="0" w:color="auto"/>
      </w:divBdr>
      <w:divsChild>
        <w:div w:id="1574700800">
          <w:marLeft w:val="547"/>
          <w:marRight w:val="0"/>
          <w:marTop w:val="120"/>
          <w:marBottom w:val="0"/>
          <w:divBdr>
            <w:top w:val="none" w:sz="0" w:space="0" w:color="auto"/>
            <w:left w:val="none" w:sz="0" w:space="0" w:color="auto"/>
            <w:bottom w:val="none" w:sz="0" w:space="0" w:color="auto"/>
            <w:right w:val="none" w:sz="0" w:space="0" w:color="auto"/>
          </w:divBdr>
        </w:div>
        <w:div w:id="1291740512">
          <w:marLeft w:val="547"/>
          <w:marRight w:val="0"/>
          <w:marTop w:val="120"/>
          <w:marBottom w:val="0"/>
          <w:divBdr>
            <w:top w:val="none" w:sz="0" w:space="0" w:color="auto"/>
            <w:left w:val="none" w:sz="0" w:space="0" w:color="auto"/>
            <w:bottom w:val="none" w:sz="0" w:space="0" w:color="auto"/>
            <w:right w:val="none" w:sz="0" w:space="0" w:color="auto"/>
          </w:divBdr>
        </w:div>
        <w:div w:id="1329862760">
          <w:marLeft w:val="1397"/>
          <w:marRight w:val="0"/>
          <w:marTop w:val="120"/>
          <w:marBottom w:val="0"/>
          <w:divBdr>
            <w:top w:val="none" w:sz="0" w:space="0" w:color="auto"/>
            <w:left w:val="none" w:sz="0" w:space="0" w:color="auto"/>
            <w:bottom w:val="none" w:sz="0" w:space="0" w:color="auto"/>
            <w:right w:val="none" w:sz="0" w:space="0" w:color="auto"/>
          </w:divBdr>
        </w:div>
        <w:div w:id="218052015">
          <w:marLeft w:val="1397"/>
          <w:marRight w:val="0"/>
          <w:marTop w:val="120"/>
          <w:marBottom w:val="0"/>
          <w:divBdr>
            <w:top w:val="none" w:sz="0" w:space="0" w:color="auto"/>
            <w:left w:val="none" w:sz="0" w:space="0" w:color="auto"/>
            <w:bottom w:val="none" w:sz="0" w:space="0" w:color="auto"/>
            <w:right w:val="none" w:sz="0" w:space="0" w:color="auto"/>
          </w:divBdr>
        </w:div>
        <w:div w:id="1948540985">
          <w:marLeft w:val="2102"/>
          <w:marRight w:val="0"/>
          <w:marTop w:val="0"/>
          <w:marBottom w:val="0"/>
          <w:divBdr>
            <w:top w:val="none" w:sz="0" w:space="0" w:color="auto"/>
            <w:left w:val="none" w:sz="0" w:space="0" w:color="auto"/>
            <w:bottom w:val="none" w:sz="0" w:space="0" w:color="auto"/>
            <w:right w:val="none" w:sz="0" w:space="0" w:color="auto"/>
          </w:divBdr>
        </w:div>
        <w:div w:id="9449929">
          <w:marLeft w:val="2102"/>
          <w:marRight w:val="0"/>
          <w:marTop w:val="0"/>
          <w:marBottom w:val="0"/>
          <w:divBdr>
            <w:top w:val="none" w:sz="0" w:space="0" w:color="auto"/>
            <w:left w:val="none" w:sz="0" w:space="0" w:color="auto"/>
            <w:bottom w:val="none" w:sz="0" w:space="0" w:color="auto"/>
            <w:right w:val="none" w:sz="0" w:space="0" w:color="auto"/>
          </w:divBdr>
        </w:div>
      </w:divsChild>
    </w:div>
    <w:div w:id="269631592">
      <w:bodyDiv w:val="1"/>
      <w:marLeft w:val="0"/>
      <w:marRight w:val="0"/>
      <w:marTop w:val="0"/>
      <w:marBottom w:val="0"/>
      <w:divBdr>
        <w:top w:val="none" w:sz="0" w:space="0" w:color="auto"/>
        <w:left w:val="none" w:sz="0" w:space="0" w:color="auto"/>
        <w:bottom w:val="none" w:sz="0" w:space="0" w:color="auto"/>
        <w:right w:val="none" w:sz="0" w:space="0" w:color="auto"/>
      </w:divBdr>
      <w:divsChild>
        <w:div w:id="351424297">
          <w:marLeft w:val="0"/>
          <w:marRight w:val="0"/>
          <w:marTop w:val="120"/>
          <w:marBottom w:val="0"/>
          <w:divBdr>
            <w:top w:val="none" w:sz="0" w:space="0" w:color="auto"/>
            <w:left w:val="none" w:sz="0" w:space="0" w:color="auto"/>
            <w:bottom w:val="none" w:sz="0" w:space="0" w:color="auto"/>
            <w:right w:val="none" w:sz="0" w:space="0" w:color="auto"/>
          </w:divBdr>
        </w:div>
        <w:div w:id="155729797">
          <w:marLeft w:val="0"/>
          <w:marRight w:val="0"/>
          <w:marTop w:val="120"/>
          <w:marBottom w:val="0"/>
          <w:divBdr>
            <w:top w:val="none" w:sz="0" w:space="0" w:color="auto"/>
            <w:left w:val="none" w:sz="0" w:space="0" w:color="auto"/>
            <w:bottom w:val="none" w:sz="0" w:space="0" w:color="auto"/>
            <w:right w:val="none" w:sz="0" w:space="0" w:color="auto"/>
          </w:divBdr>
        </w:div>
        <w:div w:id="2136213435">
          <w:marLeft w:val="0"/>
          <w:marRight w:val="0"/>
          <w:marTop w:val="120"/>
          <w:marBottom w:val="0"/>
          <w:divBdr>
            <w:top w:val="none" w:sz="0" w:space="0" w:color="auto"/>
            <w:left w:val="none" w:sz="0" w:space="0" w:color="auto"/>
            <w:bottom w:val="none" w:sz="0" w:space="0" w:color="auto"/>
            <w:right w:val="none" w:sz="0" w:space="0" w:color="auto"/>
          </w:divBdr>
        </w:div>
      </w:divsChild>
    </w:div>
    <w:div w:id="284888899">
      <w:bodyDiv w:val="1"/>
      <w:marLeft w:val="0"/>
      <w:marRight w:val="0"/>
      <w:marTop w:val="0"/>
      <w:marBottom w:val="0"/>
      <w:divBdr>
        <w:top w:val="none" w:sz="0" w:space="0" w:color="auto"/>
        <w:left w:val="none" w:sz="0" w:space="0" w:color="auto"/>
        <w:bottom w:val="none" w:sz="0" w:space="0" w:color="auto"/>
        <w:right w:val="none" w:sz="0" w:space="0" w:color="auto"/>
      </w:divBdr>
    </w:div>
    <w:div w:id="285739136">
      <w:bodyDiv w:val="1"/>
      <w:marLeft w:val="0"/>
      <w:marRight w:val="0"/>
      <w:marTop w:val="0"/>
      <w:marBottom w:val="0"/>
      <w:divBdr>
        <w:top w:val="none" w:sz="0" w:space="0" w:color="auto"/>
        <w:left w:val="none" w:sz="0" w:space="0" w:color="auto"/>
        <w:bottom w:val="none" w:sz="0" w:space="0" w:color="auto"/>
        <w:right w:val="none" w:sz="0" w:space="0" w:color="auto"/>
      </w:divBdr>
      <w:divsChild>
        <w:div w:id="1270241524">
          <w:marLeft w:val="533"/>
          <w:marRight w:val="0"/>
          <w:marTop w:val="240"/>
          <w:marBottom w:val="0"/>
          <w:divBdr>
            <w:top w:val="none" w:sz="0" w:space="0" w:color="auto"/>
            <w:left w:val="none" w:sz="0" w:space="0" w:color="auto"/>
            <w:bottom w:val="none" w:sz="0" w:space="0" w:color="auto"/>
            <w:right w:val="none" w:sz="0" w:space="0" w:color="auto"/>
          </w:divBdr>
        </w:div>
        <w:div w:id="330256348">
          <w:marLeft w:val="533"/>
          <w:marRight w:val="0"/>
          <w:marTop w:val="240"/>
          <w:marBottom w:val="0"/>
          <w:divBdr>
            <w:top w:val="none" w:sz="0" w:space="0" w:color="auto"/>
            <w:left w:val="none" w:sz="0" w:space="0" w:color="auto"/>
            <w:bottom w:val="none" w:sz="0" w:space="0" w:color="auto"/>
            <w:right w:val="none" w:sz="0" w:space="0" w:color="auto"/>
          </w:divBdr>
        </w:div>
        <w:div w:id="397822875">
          <w:marLeft w:val="1771"/>
          <w:marRight w:val="0"/>
          <w:marTop w:val="120"/>
          <w:marBottom w:val="0"/>
          <w:divBdr>
            <w:top w:val="none" w:sz="0" w:space="0" w:color="auto"/>
            <w:left w:val="none" w:sz="0" w:space="0" w:color="auto"/>
            <w:bottom w:val="none" w:sz="0" w:space="0" w:color="auto"/>
            <w:right w:val="none" w:sz="0" w:space="0" w:color="auto"/>
          </w:divBdr>
        </w:div>
        <w:div w:id="575093965">
          <w:marLeft w:val="1771"/>
          <w:marRight w:val="0"/>
          <w:marTop w:val="120"/>
          <w:marBottom w:val="0"/>
          <w:divBdr>
            <w:top w:val="none" w:sz="0" w:space="0" w:color="auto"/>
            <w:left w:val="none" w:sz="0" w:space="0" w:color="auto"/>
            <w:bottom w:val="none" w:sz="0" w:space="0" w:color="auto"/>
            <w:right w:val="none" w:sz="0" w:space="0" w:color="auto"/>
          </w:divBdr>
        </w:div>
      </w:divsChild>
    </w:div>
    <w:div w:id="347949372">
      <w:bodyDiv w:val="1"/>
      <w:marLeft w:val="0"/>
      <w:marRight w:val="0"/>
      <w:marTop w:val="0"/>
      <w:marBottom w:val="0"/>
      <w:divBdr>
        <w:top w:val="none" w:sz="0" w:space="0" w:color="auto"/>
        <w:left w:val="none" w:sz="0" w:space="0" w:color="auto"/>
        <w:bottom w:val="none" w:sz="0" w:space="0" w:color="auto"/>
        <w:right w:val="none" w:sz="0" w:space="0" w:color="auto"/>
      </w:divBdr>
    </w:div>
    <w:div w:id="374551919">
      <w:bodyDiv w:val="1"/>
      <w:marLeft w:val="0"/>
      <w:marRight w:val="0"/>
      <w:marTop w:val="0"/>
      <w:marBottom w:val="0"/>
      <w:divBdr>
        <w:top w:val="none" w:sz="0" w:space="0" w:color="auto"/>
        <w:left w:val="none" w:sz="0" w:space="0" w:color="auto"/>
        <w:bottom w:val="none" w:sz="0" w:space="0" w:color="auto"/>
        <w:right w:val="none" w:sz="0" w:space="0" w:color="auto"/>
      </w:divBdr>
      <w:divsChild>
        <w:div w:id="323902337">
          <w:marLeft w:val="691"/>
          <w:marRight w:val="0"/>
          <w:marTop w:val="0"/>
          <w:marBottom w:val="0"/>
          <w:divBdr>
            <w:top w:val="none" w:sz="0" w:space="0" w:color="auto"/>
            <w:left w:val="none" w:sz="0" w:space="0" w:color="auto"/>
            <w:bottom w:val="none" w:sz="0" w:space="0" w:color="auto"/>
            <w:right w:val="none" w:sz="0" w:space="0" w:color="auto"/>
          </w:divBdr>
        </w:div>
        <w:div w:id="1122845840">
          <w:marLeft w:val="1282"/>
          <w:marRight w:val="0"/>
          <w:marTop w:val="0"/>
          <w:marBottom w:val="0"/>
          <w:divBdr>
            <w:top w:val="none" w:sz="0" w:space="0" w:color="auto"/>
            <w:left w:val="none" w:sz="0" w:space="0" w:color="auto"/>
            <w:bottom w:val="none" w:sz="0" w:space="0" w:color="auto"/>
            <w:right w:val="none" w:sz="0" w:space="0" w:color="auto"/>
          </w:divBdr>
        </w:div>
        <w:div w:id="2081712172">
          <w:marLeft w:val="1282"/>
          <w:marRight w:val="0"/>
          <w:marTop w:val="0"/>
          <w:marBottom w:val="0"/>
          <w:divBdr>
            <w:top w:val="none" w:sz="0" w:space="0" w:color="auto"/>
            <w:left w:val="none" w:sz="0" w:space="0" w:color="auto"/>
            <w:bottom w:val="none" w:sz="0" w:space="0" w:color="auto"/>
            <w:right w:val="none" w:sz="0" w:space="0" w:color="auto"/>
          </w:divBdr>
        </w:div>
        <w:div w:id="743062471">
          <w:marLeft w:val="1282"/>
          <w:marRight w:val="0"/>
          <w:marTop w:val="0"/>
          <w:marBottom w:val="0"/>
          <w:divBdr>
            <w:top w:val="none" w:sz="0" w:space="0" w:color="auto"/>
            <w:left w:val="none" w:sz="0" w:space="0" w:color="auto"/>
            <w:bottom w:val="none" w:sz="0" w:space="0" w:color="auto"/>
            <w:right w:val="none" w:sz="0" w:space="0" w:color="auto"/>
          </w:divBdr>
        </w:div>
        <w:div w:id="810094473">
          <w:marLeft w:val="706"/>
          <w:marRight w:val="0"/>
          <w:marTop w:val="0"/>
          <w:marBottom w:val="0"/>
          <w:divBdr>
            <w:top w:val="none" w:sz="0" w:space="0" w:color="auto"/>
            <w:left w:val="none" w:sz="0" w:space="0" w:color="auto"/>
            <w:bottom w:val="none" w:sz="0" w:space="0" w:color="auto"/>
            <w:right w:val="none" w:sz="0" w:space="0" w:color="auto"/>
          </w:divBdr>
        </w:div>
      </w:divsChild>
    </w:div>
    <w:div w:id="400718486">
      <w:bodyDiv w:val="1"/>
      <w:marLeft w:val="0"/>
      <w:marRight w:val="0"/>
      <w:marTop w:val="0"/>
      <w:marBottom w:val="0"/>
      <w:divBdr>
        <w:top w:val="none" w:sz="0" w:space="0" w:color="auto"/>
        <w:left w:val="none" w:sz="0" w:space="0" w:color="auto"/>
        <w:bottom w:val="none" w:sz="0" w:space="0" w:color="auto"/>
        <w:right w:val="none" w:sz="0" w:space="0" w:color="auto"/>
      </w:divBdr>
      <w:divsChild>
        <w:div w:id="1548491404">
          <w:marLeft w:val="1267"/>
          <w:marRight w:val="0"/>
          <w:marTop w:val="120"/>
          <w:marBottom w:val="0"/>
          <w:divBdr>
            <w:top w:val="none" w:sz="0" w:space="0" w:color="auto"/>
            <w:left w:val="none" w:sz="0" w:space="0" w:color="auto"/>
            <w:bottom w:val="none" w:sz="0" w:space="0" w:color="auto"/>
            <w:right w:val="none" w:sz="0" w:space="0" w:color="auto"/>
          </w:divBdr>
        </w:div>
        <w:div w:id="1234387926">
          <w:marLeft w:val="1267"/>
          <w:marRight w:val="0"/>
          <w:marTop w:val="120"/>
          <w:marBottom w:val="0"/>
          <w:divBdr>
            <w:top w:val="none" w:sz="0" w:space="0" w:color="auto"/>
            <w:left w:val="none" w:sz="0" w:space="0" w:color="auto"/>
            <w:bottom w:val="none" w:sz="0" w:space="0" w:color="auto"/>
            <w:right w:val="none" w:sz="0" w:space="0" w:color="auto"/>
          </w:divBdr>
        </w:div>
      </w:divsChild>
    </w:div>
    <w:div w:id="438376066">
      <w:bodyDiv w:val="1"/>
      <w:marLeft w:val="0"/>
      <w:marRight w:val="0"/>
      <w:marTop w:val="0"/>
      <w:marBottom w:val="0"/>
      <w:divBdr>
        <w:top w:val="none" w:sz="0" w:space="0" w:color="auto"/>
        <w:left w:val="none" w:sz="0" w:space="0" w:color="auto"/>
        <w:bottom w:val="none" w:sz="0" w:space="0" w:color="auto"/>
        <w:right w:val="none" w:sz="0" w:space="0" w:color="auto"/>
      </w:divBdr>
    </w:div>
    <w:div w:id="442847511">
      <w:bodyDiv w:val="1"/>
      <w:marLeft w:val="0"/>
      <w:marRight w:val="0"/>
      <w:marTop w:val="0"/>
      <w:marBottom w:val="0"/>
      <w:divBdr>
        <w:top w:val="none" w:sz="0" w:space="0" w:color="auto"/>
        <w:left w:val="none" w:sz="0" w:space="0" w:color="auto"/>
        <w:bottom w:val="none" w:sz="0" w:space="0" w:color="auto"/>
        <w:right w:val="none" w:sz="0" w:space="0" w:color="auto"/>
      </w:divBdr>
    </w:div>
    <w:div w:id="444354290">
      <w:bodyDiv w:val="1"/>
      <w:marLeft w:val="0"/>
      <w:marRight w:val="0"/>
      <w:marTop w:val="0"/>
      <w:marBottom w:val="0"/>
      <w:divBdr>
        <w:top w:val="none" w:sz="0" w:space="0" w:color="auto"/>
        <w:left w:val="none" w:sz="0" w:space="0" w:color="auto"/>
        <w:bottom w:val="none" w:sz="0" w:space="0" w:color="auto"/>
        <w:right w:val="none" w:sz="0" w:space="0" w:color="auto"/>
      </w:divBdr>
      <w:divsChild>
        <w:div w:id="815997215">
          <w:marLeft w:val="360"/>
          <w:marRight w:val="0"/>
          <w:marTop w:val="200"/>
          <w:marBottom w:val="0"/>
          <w:divBdr>
            <w:top w:val="none" w:sz="0" w:space="0" w:color="auto"/>
            <w:left w:val="none" w:sz="0" w:space="0" w:color="auto"/>
            <w:bottom w:val="none" w:sz="0" w:space="0" w:color="auto"/>
            <w:right w:val="none" w:sz="0" w:space="0" w:color="auto"/>
          </w:divBdr>
        </w:div>
        <w:div w:id="1335917485">
          <w:marLeft w:val="1080"/>
          <w:marRight w:val="0"/>
          <w:marTop w:val="240"/>
          <w:marBottom w:val="0"/>
          <w:divBdr>
            <w:top w:val="none" w:sz="0" w:space="0" w:color="auto"/>
            <w:left w:val="none" w:sz="0" w:space="0" w:color="auto"/>
            <w:bottom w:val="none" w:sz="0" w:space="0" w:color="auto"/>
            <w:right w:val="none" w:sz="0" w:space="0" w:color="auto"/>
          </w:divBdr>
        </w:div>
        <w:div w:id="1390960234">
          <w:marLeft w:val="1080"/>
          <w:marRight w:val="0"/>
          <w:marTop w:val="240"/>
          <w:marBottom w:val="0"/>
          <w:divBdr>
            <w:top w:val="none" w:sz="0" w:space="0" w:color="auto"/>
            <w:left w:val="none" w:sz="0" w:space="0" w:color="auto"/>
            <w:bottom w:val="none" w:sz="0" w:space="0" w:color="auto"/>
            <w:right w:val="none" w:sz="0" w:space="0" w:color="auto"/>
          </w:divBdr>
        </w:div>
        <w:div w:id="1864200711">
          <w:marLeft w:val="1080"/>
          <w:marRight w:val="0"/>
          <w:marTop w:val="240"/>
          <w:marBottom w:val="0"/>
          <w:divBdr>
            <w:top w:val="none" w:sz="0" w:space="0" w:color="auto"/>
            <w:left w:val="none" w:sz="0" w:space="0" w:color="auto"/>
            <w:bottom w:val="none" w:sz="0" w:space="0" w:color="auto"/>
            <w:right w:val="none" w:sz="0" w:space="0" w:color="auto"/>
          </w:divBdr>
        </w:div>
      </w:divsChild>
    </w:div>
    <w:div w:id="479658664">
      <w:bodyDiv w:val="1"/>
      <w:marLeft w:val="0"/>
      <w:marRight w:val="0"/>
      <w:marTop w:val="0"/>
      <w:marBottom w:val="0"/>
      <w:divBdr>
        <w:top w:val="none" w:sz="0" w:space="0" w:color="auto"/>
        <w:left w:val="none" w:sz="0" w:space="0" w:color="auto"/>
        <w:bottom w:val="none" w:sz="0" w:space="0" w:color="auto"/>
        <w:right w:val="none" w:sz="0" w:space="0" w:color="auto"/>
      </w:divBdr>
      <w:divsChild>
        <w:div w:id="915356884">
          <w:marLeft w:val="0"/>
          <w:marRight w:val="0"/>
          <w:marTop w:val="0"/>
          <w:marBottom w:val="0"/>
          <w:divBdr>
            <w:top w:val="none" w:sz="0" w:space="0" w:color="auto"/>
            <w:left w:val="none" w:sz="0" w:space="0" w:color="auto"/>
            <w:bottom w:val="none" w:sz="0" w:space="0" w:color="auto"/>
            <w:right w:val="none" w:sz="0" w:space="0" w:color="auto"/>
          </w:divBdr>
        </w:div>
      </w:divsChild>
    </w:div>
    <w:div w:id="481432897">
      <w:bodyDiv w:val="1"/>
      <w:marLeft w:val="0"/>
      <w:marRight w:val="0"/>
      <w:marTop w:val="0"/>
      <w:marBottom w:val="0"/>
      <w:divBdr>
        <w:top w:val="none" w:sz="0" w:space="0" w:color="auto"/>
        <w:left w:val="none" w:sz="0" w:space="0" w:color="auto"/>
        <w:bottom w:val="none" w:sz="0" w:space="0" w:color="auto"/>
        <w:right w:val="none" w:sz="0" w:space="0" w:color="auto"/>
      </w:divBdr>
      <w:divsChild>
        <w:div w:id="1948460985">
          <w:marLeft w:val="547"/>
          <w:marRight w:val="0"/>
          <w:marTop w:val="0"/>
          <w:marBottom w:val="0"/>
          <w:divBdr>
            <w:top w:val="none" w:sz="0" w:space="0" w:color="auto"/>
            <w:left w:val="none" w:sz="0" w:space="0" w:color="auto"/>
            <w:bottom w:val="none" w:sz="0" w:space="0" w:color="auto"/>
            <w:right w:val="none" w:sz="0" w:space="0" w:color="auto"/>
          </w:divBdr>
        </w:div>
        <w:div w:id="80031354">
          <w:marLeft w:val="547"/>
          <w:marRight w:val="0"/>
          <w:marTop w:val="0"/>
          <w:marBottom w:val="0"/>
          <w:divBdr>
            <w:top w:val="none" w:sz="0" w:space="0" w:color="auto"/>
            <w:left w:val="none" w:sz="0" w:space="0" w:color="auto"/>
            <w:bottom w:val="none" w:sz="0" w:space="0" w:color="auto"/>
            <w:right w:val="none" w:sz="0" w:space="0" w:color="auto"/>
          </w:divBdr>
        </w:div>
      </w:divsChild>
    </w:div>
    <w:div w:id="591162075">
      <w:bodyDiv w:val="1"/>
      <w:marLeft w:val="0"/>
      <w:marRight w:val="0"/>
      <w:marTop w:val="0"/>
      <w:marBottom w:val="0"/>
      <w:divBdr>
        <w:top w:val="none" w:sz="0" w:space="0" w:color="auto"/>
        <w:left w:val="none" w:sz="0" w:space="0" w:color="auto"/>
        <w:bottom w:val="none" w:sz="0" w:space="0" w:color="auto"/>
        <w:right w:val="none" w:sz="0" w:space="0" w:color="auto"/>
      </w:divBdr>
      <w:divsChild>
        <w:div w:id="307245473">
          <w:marLeft w:val="576"/>
          <w:marRight w:val="0"/>
          <w:marTop w:val="0"/>
          <w:marBottom w:val="90"/>
          <w:divBdr>
            <w:top w:val="none" w:sz="0" w:space="0" w:color="auto"/>
            <w:left w:val="none" w:sz="0" w:space="0" w:color="auto"/>
            <w:bottom w:val="none" w:sz="0" w:space="0" w:color="auto"/>
            <w:right w:val="none" w:sz="0" w:space="0" w:color="auto"/>
          </w:divBdr>
        </w:div>
        <w:div w:id="270433943">
          <w:marLeft w:val="576"/>
          <w:marRight w:val="0"/>
          <w:marTop w:val="0"/>
          <w:marBottom w:val="90"/>
          <w:divBdr>
            <w:top w:val="none" w:sz="0" w:space="0" w:color="auto"/>
            <w:left w:val="none" w:sz="0" w:space="0" w:color="auto"/>
            <w:bottom w:val="none" w:sz="0" w:space="0" w:color="auto"/>
            <w:right w:val="none" w:sz="0" w:space="0" w:color="auto"/>
          </w:divBdr>
        </w:div>
      </w:divsChild>
    </w:div>
    <w:div w:id="615480205">
      <w:bodyDiv w:val="1"/>
      <w:marLeft w:val="0"/>
      <w:marRight w:val="0"/>
      <w:marTop w:val="0"/>
      <w:marBottom w:val="0"/>
      <w:divBdr>
        <w:top w:val="none" w:sz="0" w:space="0" w:color="auto"/>
        <w:left w:val="none" w:sz="0" w:space="0" w:color="auto"/>
        <w:bottom w:val="none" w:sz="0" w:space="0" w:color="auto"/>
        <w:right w:val="none" w:sz="0" w:space="0" w:color="auto"/>
      </w:divBdr>
      <w:divsChild>
        <w:div w:id="867304012">
          <w:marLeft w:val="706"/>
          <w:marRight w:val="0"/>
          <w:marTop w:val="240"/>
          <w:marBottom w:val="0"/>
          <w:divBdr>
            <w:top w:val="none" w:sz="0" w:space="0" w:color="auto"/>
            <w:left w:val="none" w:sz="0" w:space="0" w:color="auto"/>
            <w:bottom w:val="none" w:sz="0" w:space="0" w:color="auto"/>
            <w:right w:val="none" w:sz="0" w:space="0" w:color="auto"/>
          </w:divBdr>
        </w:div>
      </w:divsChild>
    </w:div>
    <w:div w:id="650207944">
      <w:bodyDiv w:val="1"/>
      <w:marLeft w:val="0"/>
      <w:marRight w:val="0"/>
      <w:marTop w:val="0"/>
      <w:marBottom w:val="0"/>
      <w:divBdr>
        <w:top w:val="none" w:sz="0" w:space="0" w:color="auto"/>
        <w:left w:val="none" w:sz="0" w:space="0" w:color="auto"/>
        <w:bottom w:val="none" w:sz="0" w:space="0" w:color="auto"/>
        <w:right w:val="none" w:sz="0" w:space="0" w:color="auto"/>
      </w:divBdr>
      <w:divsChild>
        <w:div w:id="165098493">
          <w:marLeft w:val="0"/>
          <w:marRight w:val="0"/>
          <w:marTop w:val="360"/>
          <w:marBottom w:val="0"/>
          <w:divBdr>
            <w:top w:val="none" w:sz="0" w:space="0" w:color="auto"/>
            <w:left w:val="none" w:sz="0" w:space="0" w:color="auto"/>
            <w:bottom w:val="none" w:sz="0" w:space="0" w:color="auto"/>
            <w:right w:val="none" w:sz="0" w:space="0" w:color="auto"/>
          </w:divBdr>
        </w:div>
        <w:div w:id="1879853906">
          <w:marLeft w:val="0"/>
          <w:marRight w:val="0"/>
          <w:marTop w:val="360"/>
          <w:marBottom w:val="0"/>
          <w:divBdr>
            <w:top w:val="none" w:sz="0" w:space="0" w:color="auto"/>
            <w:left w:val="none" w:sz="0" w:space="0" w:color="auto"/>
            <w:bottom w:val="none" w:sz="0" w:space="0" w:color="auto"/>
            <w:right w:val="none" w:sz="0" w:space="0" w:color="auto"/>
          </w:divBdr>
        </w:div>
      </w:divsChild>
    </w:div>
    <w:div w:id="730468273">
      <w:bodyDiv w:val="1"/>
      <w:marLeft w:val="0"/>
      <w:marRight w:val="0"/>
      <w:marTop w:val="0"/>
      <w:marBottom w:val="0"/>
      <w:divBdr>
        <w:top w:val="none" w:sz="0" w:space="0" w:color="auto"/>
        <w:left w:val="none" w:sz="0" w:space="0" w:color="auto"/>
        <w:bottom w:val="none" w:sz="0" w:space="0" w:color="auto"/>
        <w:right w:val="none" w:sz="0" w:space="0" w:color="auto"/>
      </w:divBdr>
    </w:div>
    <w:div w:id="749355649">
      <w:bodyDiv w:val="1"/>
      <w:marLeft w:val="0"/>
      <w:marRight w:val="0"/>
      <w:marTop w:val="0"/>
      <w:marBottom w:val="0"/>
      <w:divBdr>
        <w:top w:val="none" w:sz="0" w:space="0" w:color="auto"/>
        <w:left w:val="none" w:sz="0" w:space="0" w:color="auto"/>
        <w:bottom w:val="none" w:sz="0" w:space="0" w:color="auto"/>
        <w:right w:val="none" w:sz="0" w:space="0" w:color="auto"/>
      </w:divBdr>
      <w:divsChild>
        <w:div w:id="1928732208">
          <w:marLeft w:val="850"/>
          <w:marRight w:val="0"/>
          <w:marTop w:val="60"/>
          <w:marBottom w:val="0"/>
          <w:divBdr>
            <w:top w:val="none" w:sz="0" w:space="0" w:color="auto"/>
            <w:left w:val="none" w:sz="0" w:space="0" w:color="auto"/>
            <w:bottom w:val="none" w:sz="0" w:space="0" w:color="auto"/>
            <w:right w:val="none" w:sz="0" w:space="0" w:color="auto"/>
          </w:divBdr>
        </w:div>
      </w:divsChild>
    </w:div>
    <w:div w:id="788813735">
      <w:bodyDiv w:val="1"/>
      <w:marLeft w:val="0"/>
      <w:marRight w:val="0"/>
      <w:marTop w:val="0"/>
      <w:marBottom w:val="0"/>
      <w:divBdr>
        <w:top w:val="none" w:sz="0" w:space="0" w:color="auto"/>
        <w:left w:val="none" w:sz="0" w:space="0" w:color="auto"/>
        <w:bottom w:val="none" w:sz="0" w:space="0" w:color="auto"/>
        <w:right w:val="none" w:sz="0" w:space="0" w:color="auto"/>
      </w:divBdr>
      <w:divsChild>
        <w:div w:id="839539166">
          <w:marLeft w:val="0"/>
          <w:marRight w:val="0"/>
          <w:marTop w:val="0"/>
          <w:marBottom w:val="0"/>
          <w:divBdr>
            <w:top w:val="none" w:sz="0" w:space="0" w:color="auto"/>
            <w:left w:val="none" w:sz="0" w:space="0" w:color="auto"/>
            <w:bottom w:val="none" w:sz="0" w:space="0" w:color="auto"/>
            <w:right w:val="none" w:sz="0" w:space="0" w:color="auto"/>
          </w:divBdr>
          <w:divsChild>
            <w:div w:id="1334798535">
              <w:marLeft w:val="0"/>
              <w:marRight w:val="0"/>
              <w:marTop w:val="0"/>
              <w:marBottom w:val="0"/>
              <w:divBdr>
                <w:top w:val="none" w:sz="0" w:space="0" w:color="auto"/>
                <w:left w:val="none" w:sz="0" w:space="0" w:color="auto"/>
                <w:bottom w:val="none" w:sz="0" w:space="0" w:color="auto"/>
                <w:right w:val="none" w:sz="0" w:space="0" w:color="auto"/>
              </w:divBdr>
              <w:divsChild>
                <w:div w:id="285160444">
                  <w:marLeft w:val="0"/>
                  <w:marRight w:val="0"/>
                  <w:marTop w:val="0"/>
                  <w:marBottom w:val="0"/>
                  <w:divBdr>
                    <w:top w:val="none" w:sz="0" w:space="0" w:color="auto"/>
                    <w:left w:val="none" w:sz="0" w:space="0" w:color="auto"/>
                    <w:bottom w:val="none" w:sz="0" w:space="0" w:color="auto"/>
                    <w:right w:val="none" w:sz="0" w:space="0" w:color="auto"/>
                  </w:divBdr>
                  <w:divsChild>
                    <w:div w:id="1814833155">
                      <w:marLeft w:val="0"/>
                      <w:marRight w:val="0"/>
                      <w:marTop w:val="0"/>
                      <w:marBottom w:val="0"/>
                      <w:divBdr>
                        <w:top w:val="none" w:sz="0" w:space="0" w:color="auto"/>
                        <w:left w:val="none" w:sz="0" w:space="0" w:color="auto"/>
                        <w:bottom w:val="none" w:sz="0" w:space="0" w:color="auto"/>
                        <w:right w:val="none" w:sz="0" w:space="0" w:color="auto"/>
                      </w:divBdr>
                      <w:divsChild>
                        <w:div w:id="2087217953">
                          <w:marLeft w:val="0"/>
                          <w:marRight w:val="0"/>
                          <w:marTop w:val="0"/>
                          <w:marBottom w:val="0"/>
                          <w:divBdr>
                            <w:top w:val="none" w:sz="0" w:space="0" w:color="auto"/>
                            <w:left w:val="none" w:sz="0" w:space="0" w:color="auto"/>
                            <w:bottom w:val="none" w:sz="0" w:space="0" w:color="auto"/>
                            <w:right w:val="none" w:sz="0" w:space="0" w:color="auto"/>
                          </w:divBdr>
                          <w:divsChild>
                            <w:div w:id="252129747">
                              <w:marLeft w:val="0"/>
                              <w:marRight w:val="0"/>
                              <w:marTop w:val="0"/>
                              <w:marBottom w:val="0"/>
                              <w:divBdr>
                                <w:top w:val="none" w:sz="0" w:space="0" w:color="auto"/>
                                <w:left w:val="none" w:sz="0" w:space="0" w:color="auto"/>
                                <w:bottom w:val="none" w:sz="0" w:space="0" w:color="auto"/>
                                <w:right w:val="none" w:sz="0" w:space="0" w:color="auto"/>
                              </w:divBdr>
                              <w:divsChild>
                                <w:div w:id="1844316651">
                                  <w:marLeft w:val="0"/>
                                  <w:marRight w:val="0"/>
                                  <w:marTop w:val="0"/>
                                  <w:marBottom w:val="0"/>
                                  <w:divBdr>
                                    <w:top w:val="none" w:sz="0" w:space="0" w:color="auto"/>
                                    <w:left w:val="none" w:sz="0" w:space="0" w:color="auto"/>
                                    <w:bottom w:val="none" w:sz="0" w:space="0" w:color="auto"/>
                                    <w:right w:val="none" w:sz="0" w:space="0" w:color="auto"/>
                                  </w:divBdr>
                                  <w:divsChild>
                                    <w:div w:id="2087535924">
                                      <w:marLeft w:val="0"/>
                                      <w:marRight w:val="0"/>
                                      <w:marTop w:val="0"/>
                                      <w:marBottom w:val="0"/>
                                      <w:divBdr>
                                        <w:top w:val="none" w:sz="0" w:space="0" w:color="auto"/>
                                        <w:left w:val="none" w:sz="0" w:space="0" w:color="auto"/>
                                        <w:bottom w:val="none" w:sz="0" w:space="0" w:color="auto"/>
                                        <w:right w:val="none" w:sz="0" w:space="0" w:color="auto"/>
                                      </w:divBdr>
                                      <w:divsChild>
                                        <w:div w:id="18633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0535853">
      <w:bodyDiv w:val="1"/>
      <w:marLeft w:val="0"/>
      <w:marRight w:val="0"/>
      <w:marTop w:val="0"/>
      <w:marBottom w:val="0"/>
      <w:divBdr>
        <w:top w:val="none" w:sz="0" w:space="0" w:color="auto"/>
        <w:left w:val="none" w:sz="0" w:space="0" w:color="auto"/>
        <w:bottom w:val="none" w:sz="0" w:space="0" w:color="auto"/>
        <w:right w:val="none" w:sz="0" w:space="0" w:color="auto"/>
      </w:divBdr>
      <w:divsChild>
        <w:div w:id="738945530">
          <w:marLeft w:val="547"/>
          <w:marRight w:val="0"/>
          <w:marTop w:val="0"/>
          <w:marBottom w:val="0"/>
          <w:divBdr>
            <w:top w:val="none" w:sz="0" w:space="0" w:color="auto"/>
            <w:left w:val="none" w:sz="0" w:space="0" w:color="auto"/>
            <w:bottom w:val="none" w:sz="0" w:space="0" w:color="auto"/>
            <w:right w:val="none" w:sz="0" w:space="0" w:color="auto"/>
          </w:divBdr>
        </w:div>
        <w:div w:id="1278682222">
          <w:marLeft w:val="547"/>
          <w:marRight w:val="0"/>
          <w:marTop w:val="0"/>
          <w:marBottom w:val="0"/>
          <w:divBdr>
            <w:top w:val="none" w:sz="0" w:space="0" w:color="auto"/>
            <w:left w:val="none" w:sz="0" w:space="0" w:color="auto"/>
            <w:bottom w:val="none" w:sz="0" w:space="0" w:color="auto"/>
            <w:right w:val="none" w:sz="0" w:space="0" w:color="auto"/>
          </w:divBdr>
        </w:div>
        <w:div w:id="116803692">
          <w:marLeft w:val="547"/>
          <w:marRight w:val="0"/>
          <w:marTop w:val="0"/>
          <w:marBottom w:val="0"/>
          <w:divBdr>
            <w:top w:val="none" w:sz="0" w:space="0" w:color="auto"/>
            <w:left w:val="none" w:sz="0" w:space="0" w:color="auto"/>
            <w:bottom w:val="none" w:sz="0" w:space="0" w:color="auto"/>
            <w:right w:val="none" w:sz="0" w:space="0" w:color="auto"/>
          </w:divBdr>
        </w:div>
        <w:div w:id="1040671331">
          <w:marLeft w:val="547"/>
          <w:marRight w:val="0"/>
          <w:marTop w:val="0"/>
          <w:marBottom w:val="0"/>
          <w:divBdr>
            <w:top w:val="none" w:sz="0" w:space="0" w:color="auto"/>
            <w:left w:val="none" w:sz="0" w:space="0" w:color="auto"/>
            <w:bottom w:val="none" w:sz="0" w:space="0" w:color="auto"/>
            <w:right w:val="none" w:sz="0" w:space="0" w:color="auto"/>
          </w:divBdr>
        </w:div>
        <w:div w:id="943460181">
          <w:marLeft w:val="547"/>
          <w:marRight w:val="0"/>
          <w:marTop w:val="0"/>
          <w:marBottom w:val="0"/>
          <w:divBdr>
            <w:top w:val="none" w:sz="0" w:space="0" w:color="auto"/>
            <w:left w:val="none" w:sz="0" w:space="0" w:color="auto"/>
            <w:bottom w:val="none" w:sz="0" w:space="0" w:color="auto"/>
            <w:right w:val="none" w:sz="0" w:space="0" w:color="auto"/>
          </w:divBdr>
        </w:div>
      </w:divsChild>
    </w:div>
    <w:div w:id="833372459">
      <w:bodyDiv w:val="1"/>
      <w:marLeft w:val="0"/>
      <w:marRight w:val="0"/>
      <w:marTop w:val="0"/>
      <w:marBottom w:val="0"/>
      <w:divBdr>
        <w:top w:val="none" w:sz="0" w:space="0" w:color="auto"/>
        <w:left w:val="none" w:sz="0" w:space="0" w:color="auto"/>
        <w:bottom w:val="none" w:sz="0" w:space="0" w:color="auto"/>
        <w:right w:val="none" w:sz="0" w:space="0" w:color="auto"/>
      </w:divBdr>
      <w:divsChild>
        <w:div w:id="1422524941">
          <w:marLeft w:val="1166"/>
          <w:marRight w:val="0"/>
          <w:marTop w:val="600"/>
          <w:marBottom w:val="0"/>
          <w:divBdr>
            <w:top w:val="none" w:sz="0" w:space="0" w:color="auto"/>
            <w:left w:val="none" w:sz="0" w:space="0" w:color="auto"/>
            <w:bottom w:val="none" w:sz="0" w:space="0" w:color="auto"/>
            <w:right w:val="none" w:sz="0" w:space="0" w:color="auto"/>
          </w:divBdr>
        </w:div>
      </w:divsChild>
    </w:div>
    <w:div w:id="880438523">
      <w:bodyDiv w:val="1"/>
      <w:marLeft w:val="0"/>
      <w:marRight w:val="0"/>
      <w:marTop w:val="0"/>
      <w:marBottom w:val="0"/>
      <w:divBdr>
        <w:top w:val="none" w:sz="0" w:space="0" w:color="auto"/>
        <w:left w:val="none" w:sz="0" w:space="0" w:color="auto"/>
        <w:bottom w:val="none" w:sz="0" w:space="0" w:color="auto"/>
        <w:right w:val="none" w:sz="0" w:space="0" w:color="auto"/>
      </w:divBdr>
      <w:divsChild>
        <w:div w:id="962808255">
          <w:marLeft w:val="720"/>
          <w:marRight w:val="0"/>
          <w:marTop w:val="240"/>
          <w:marBottom w:val="0"/>
          <w:divBdr>
            <w:top w:val="none" w:sz="0" w:space="0" w:color="auto"/>
            <w:left w:val="none" w:sz="0" w:space="0" w:color="auto"/>
            <w:bottom w:val="none" w:sz="0" w:space="0" w:color="auto"/>
            <w:right w:val="none" w:sz="0" w:space="0" w:color="auto"/>
          </w:divBdr>
        </w:div>
        <w:div w:id="2633810">
          <w:marLeft w:val="1411"/>
          <w:marRight w:val="0"/>
          <w:marTop w:val="240"/>
          <w:marBottom w:val="0"/>
          <w:divBdr>
            <w:top w:val="none" w:sz="0" w:space="0" w:color="auto"/>
            <w:left w:val="none" w:sz="0" w:space="0" w:color="auto"/>
            <w:bottom w:val="none" w:sz="0" w:space="0" w:color="auto"/>
            <w:right w:val="none" w:sz="0" w:space="0" w:color="auto"/>
          </w:divBdr>
        </w:div>
        <w:div w:id="1844933221">
          <w:marLeft w:val="1411"/>
          <w:marRight w:val="0"/>
          <w:marTop w:val="240"/>
          <w:marBottom w:val="0"/>
          <w:divBdr>
            <w:top w:val="none" w:sz="0" w:space="0" w:color="auto"/>
            <w:left w:val="none" w:sz="0" w:space="0" w:color="auto"/>
            <w:bottom w:val="none" w:sz="0" w:space="0" w:color="auto"/>
            <w:right w:val="none" w:sz="0" w:space="0" w:color="auto"/>
          </w:divBdr>
        </w:div>
      </w:divsChild>
    </w:div>
    <w:div w:id="886987209">
      <w:bodyDiv w:val="1"/>
      <w:marLeft w:val="0"/>
      <w:marRight w:val="0"/>
      <w:marTop w:val="0"/>
      <w:marBottom w:val="0"/>
      <w:divBdr>
        <w:top w:val="none" w:sz="0" w:space="0" w:color="auto"/>
        <w:left w:val="none" w:sz="0" w:space="0" w:color="auto"/>
        <w:bottom w:val="none" w:sz="0" w:space="0" w:color="auto"/>
        <w:right w:val="none" w:sz="0" w:space="0" w:color="auto"/>
      </w:divBdr>
      <w:divsChild>
        <w:div w:id="1200432055">
          <w:marLeft w:val="547"/>
          <w:marRight w:val="0"/>
          <w:marTop w:val="0"/>
          <w:marBottom w:val="0"/>
          <w:divBdr>
            <w:top w:val="none" w:sz="0" w:space="0" w:color="auto"/>
            <w:left w:val="none" w:sz="0" w:space="0" w:color="auto"/>
            <w:bottom w:val="none" w:sz="0" w:space="0" w:color="auto"/>
            <w:right w:val="none" w:sz="0" w:space="0" w:color="auto"/>
          </w:divBdr>
        </w:div>
      </w:divsChild>
    </w:div>
    <w:div w:id="904756242">
      <w:bodyDiv w:val="1"/>
      <w:marLeft w:val="0"/>
      <w:marRight w:val="0"/>
      <w:marTop w:val="0"/>
      <w:marBottom w:val="0"/>
      <w:divBdr>
        <w:top w:val="none" w:sz="0" w:space="0" w:color="auto"/>
        <w:left w:val="none" w:sz="0" w:space="0" w:color="auto"/>
        <w:bottom w:val="none" w:sz="0" w:space="0" w:color="auto"/>
        <w:right w:val="none" w:sz="0" w:space="0" w:color="auto"/>
      </w:divBdr>
    </w:div>
    <w:div w:id="987049713">
      <w:bodyDiv w:val="1"/>
      <w:marLeft w:val="0"/>
      <w:marRight w:val="0"/>
      <w:marTop w:val="0"/>
      <w:marBottom w:val="0"/>
      <w:divBdr>
        <w:top w:val="none" w:sz="0" w:space="0" w:color="auto"/>
        <w:left w:val="none" w:sz="0" w:space="0" w:color="auto"/>
        <w:bottom w:val="none" w:sz="0" w:space="0" w:color="auto"/>
        <w:right w:val="none" w:sz="0" w:space="0" w:color="auto"/>
      </w:divBdr>
    </w:div>
    <w:div w:id="1030178669">
      <w:bodyDiv w:val="1"/>
      <w:marLeft w:val="0"/>
      <w:marRight w:val="0"/>
      <w:marTop w:val="0"/>
      <w:marBottom w:val="0"/>
      <w:divBdr>
        <w:top w:val="none" w:sz="0" w:space="0" w:color="auto"/>
        <w:left w:val="none" w:sz="0" w:space="0" w:color="auto"/>
        <w:bottom w:val="none" w:sz="0" w:space="0" w:color="auto"/>
        <w:right w:val="none" w:sz="0" w:space="0" w:color="auto"/>
      </w:divBdr>
      <w:divsChild>
        <w:div w:id="805318019">
          <w:marLeft w:val="706"/>
          <w:marRight w:val="0"/>
          <w:marTop w:val="240"/>
          <w:marBottom w:val="0"/>
          <w:divBdr>
            <w:top w:val="none" w:sz="0" w:space="0" w:color="auto"/>
            <w:left w:val="none" w:sz="0" w:space="0" w:color="auto"/>
            <w:bottom w:val="none" w:sz="0" w:space="0" w:color="auto"/>
            <w:right w:val="none" w:sz="0" w:space="0" w:color="auto"/>
          </w:divBdr>
        </w:div>
        <w:div w:id="410584655">
          <w:marLeft w:val="1944"/>
          <w:marRight w:val="0"/>
          <w:marTop w:val="120"/>
          <w:marBottom w:val="0"/>
          <w:divBdr>
            <w:top w:val="none" w:sz="0" w:space="0" w:color="auto"/>
            <w:left w:val="none" w:sz="0" w:space="0" w:color="auto"/>
            <w:bottom w:val="none" w:sz="0" w:space="0" w:color="auto"/>
            <w:right w:val="none" w:sz="0" w:space="0" w:color="auto"/>
          </w:divBdr>
        </w:div>
        <w:div w:id="1365326946">
          <w:marLeft w:val="1944"/>
          <w:marRight w:val="0"/>
          <w:marTop w:val="120"/>
          <w:marBottom w:val="0"/>
          <w:divBdr>
            <w:top w:val="none" w:sz="0" w:space="0" w:color="auto"/>
            <w:left w:val="none" w:sz="0" w:space="0" w:color="auto"/>
            <w:bottom w:val="none" w:sz="0" w:space="0" w:color="auto"/>
            <w:right w:val="none" w:sz="0" w:space="0" w:color="auto"/>
          </w:divBdr>
        </w:div>
        <w:div w:id="52438224">
          <w:marLeft w:val="1944"/>
          <w:marRight w:val="0"/>
          <w:marTop w:val="120"/>
          <w:marBottom w:val="0"/>
          <w:divBdr>
            <w:top w:val="none" w:sz="0" w:space="0" w:color="auto"/>
            <w:left w:val="none" w:sz="0" w:space="0" w:color="auto"/>
            <w:bottom w:val="none" w:sz="0" w:space="0" w:color="auto"/>
            <w:right w:val="none" w:sz="0" w:space="0" w:color="auto"/>
          </w:divBdr>
        </w:div>
        <w:div w:id="192037067">
          <w:marLeft w:val="1944"/>
          <w:marRight w:val="0"/>
          <w:marTop w:val="120"/>
          <w:marBottom w:val="0"/>
          <w:divBdr>
            <w:top w:val="none" w:sz="0" w:space="0" w:color="auto"/>
            <w:left w:val="none" w:sz="0" w:space="0" w:color="auto"/>
            <w:bottom w:val="none" w:sz="0" w:space="0" w:color="auto"/>
            <w:right w:val="none" w:sz="0" w:space="0" w:color="auto"/>
          </w:divBdr>
        </w:div>
      </w:divsChild>
    </w:div>
    <w:div w:id="1034497322">
      <w:bodyDiv w:val="1"/>
      <w:marLeft w:val="0"/>
      <w:marRight w:val="0"/>
      <w:marTop w:val="0"/>
      <w:marBottom w:val="0"/>
      <w:divBdr>
        <w:top w:val="none" w:sz="0" w:space="0" w:color="auto"/>
        <w:left w:val="none" w:sz="0" w:space="0" w:color="auto"/>
        <w:bottom w:val="none" w:sz="0" w:space="0" w:color="auto"/>
        <w:right w:val="none" w:sz="0" w:space="0" w:color="auto"/>
      </w:divBdr>
      <w:divsChild>
        <w:div w:id="1501845932">
          <w:marLeft w:val="547"/>
          <w:marRight w:val="0"/>
          <w:marTop w:val="0"/>
          <w:marBottom w:val="0"/>
          <w:divBdr>
            <w:top w:val="none" w:sz="0" w:space="0" w:color="auto"/>
            <w:left w:val="none" w:sz="0" w:space="0" w:color="auto"/>
            <w:bottom w:val="none" w:sz="0" w:space="0" w:color="auto"/>
            <w:right w:val="none" w:sz="0" w:space="0" w:color="auto"/>
          </w:divBdr>
        </w:div>
        <w:div w:id="1483546099">
          <w:marLeft w:val="547"/>
          <w:marRight w:val="0"/>
          <w:marTop w:val="0"/>
          <w:marBottom w:val="0"/>
          <w:divBdr>
            <w:top w:val="none" w:sz="0" w:space="0" w:color="auto"/>
            <w:left w:val="none" w:sz="0" w:space="0" w:color="auto"/>
            <w:bottom w:val="none" w:sz="0" w:space="0" w:color="auto"/>
            <w:right w:val="none" w:sz="0" w:space="0" w:color="auto"/>
          </w:divBdr>
        </w:div>
        <w:div w:id="2005470734">
          <w:marLeft w:val="547"/>
          <w:marRight w:val="0"/>
          <w:marTop w:val="0"/>
          <w:marBottom w:val="0"/>
          <w:divBdr>
            <w:top w:val="none" w:sz="0" w:space="0" w:color="auto"/>
            <w:left w:val="none" w:sz="0" w:space="0" w:color="auto"/>
            <w:bottom w:val="none" w:sz="0" w:space="0" w:color="auto"/>
            <w:right w:val="none" w:sz="0" w:space="0" w:color="auto"/>
          </w:divBdr>
        </w:div>
        <w:div w:id="982806934">
          <w:marLeft w:val="547"/>
          <w:marRight w:val="0"/>
          <w:marTop w:val="0"/>
          <w:marBottom w:val="0"/>
          <w:divBdr>
            <w:top w:val="none" w:sz="0" w:space="0" w:color="auto"/>
            <w:left w:val="none" w:sz="0" w:space="0" w:color="auto"/>
            <w:bottom w:val="none" w:sz="0" w:space="0" w:color="auto"/>
            <w:right w:val="none" w:sz="0" w:space="0" w:color="auto"/>
          </w:divBdr>
        </w:div>
      </w:divsChild>
    </w:div>
    <w:div w:id="1042679159">
      <w:bodyDiv w:val="1"/>
      <w:marLeft w:val="0"/>
      <w:marRight w:val="0"/>
      <w:marTop w:val="0"/>
      <w:marBottom w:val="0"/>
      <w:divBdr>
        <w:top w:val="none" w:sz="0" w:space="0" w:color="auto"/>
        <w:left w:val="none" w:sz="0" w:space="0" w:color="auto"/>
        <w:bottom w:val="none" w:sz="0" w:space="0" w:color="auto"/>
        <w:right w:val="none" w:sz="0" w:space="0" w:color="auto"/>
      </w:divBdr>
      <w:divsChild>
        <w:div w:id="1095829772">
          <w:marLeft w:val="0"/>
          <w:marRight w:val="0"/>
          <w:marTop w:val="130"/>
          <w:marBottom w:val="0"/>
          <w:divBdr>
            <w:top w:val="none" w:sz="0" w:space="0" w:color="auto"/>
            <w:left w:val="none" w:sz="0" w:space="0" w:color="auto"/>
            <w:bottom w:val="none" w:sz="0" w:space="0" w:color="auto"/>
            <w:right w:val="none" w:sz="0" w:space="0" w:color="auto"/>
          </w:divBdr>
        </w:div>
        <w:div w:id="1163162640">
          <w:marLeft w:val="0"/>
          <w:marRight w:val="0"/>
          <w:marTop w:val="130"/>
          <w:marBottom w:val="0"/>
          <w:divBdr>
            <w:top w:val="none" w:sz="0" w:space="0" w:color="auto"/>
            <w:left w:val="none" w:sz="0" w:space="0" w:color="auto"/>
            <w:bottom w:val="none" w:sz="0" w:space="0" w:color="auto"/>
            <w:right w:val="none" w:sz="0" w:space="0" w:color="auto"/>
          </w:divBdr>
        </w:div>
        <w:div w:id="797529743">
          <w:marLeft w:val="0"/>
          <w:marRight w:val="0"/>
          <w:marTop w:val="130"/>
          <w:marBottom w:val="0"/>
          <w:divBdr>
            <w:top w:val="none" w:sz="0" w:space="0" w:color="auto"/>
            <w:left w:val="none" w:sz="0" w:space="0" w:color="auto"/>
            <w:bottom w:val="none" w:sz="0" w:space="0" w:color="auto"/>
            <w:right w:val="none" w:sz="0" w:space="0" w:color="auto"/>
          </w:divBdr>
        </w:div>
      </w:divsChild>
    </w:div>
    <w:div w:id="1053189487">
      <w:bodyDiv w:val="1"/>
      <w:marLeft w:val="0"/>
      <w:marRight w:val="0"/>
      <w:marTop w:val="0"/>
      <w:marBottom w:val="0"/>
      <w:divBdr>
        <w:top w:val="none" w:sz="0" w:space="0" w:color="auto"/>
        <w:left w:val="none" w:sz="0" w:space="0" w:color="auto"/>
        <w:bottom w:val="none" w:sz="0" w:space="0" w:color="auto"/>
        <w:right w:val="none" w:sz="0" w:space="0" w:color="auto"/>
      </w:divBdr>
      <w:divsChild>
        <w:div w:id="1214808031">
          <w:marLeft w:val="691"/>
          <w:marRight w:val="0"/>
          <w:marTop w:val="0"/>
          <w:marBottom w:val="0"/>
          <w:divBdr>
            <w:top w:val="none" w:sz="0" w:space="0" w:color="auto"/>
            <w:left w:val="none" w:sz="0" w:space="0" w:color="auto"/>
            <w:bottom w:val="none" w:sz="0" w:space="0" w:color="auto"/>
            <w:right w:val="none" w:sz="0" w:space="0" w:color="auto"/>
          </w:divBdr>
        </w:div>
        <w:div w:id="455179799">
          <w:marLeft w:val="1282"/>
          <w:marRight w:val="0"/>
          <w:marTop w:val="0"/>
          <w:marBottom w:val="0"/>
          <w:divBdr>
            <w:top w:val="none" w:sz="0" w:space="0" w:color="auto"/>
            <w:left w:val="none" w:sz="0" w:space="0" w:color="auto"/>
            <w:bottom w:val="none" w:sz="0" w:space="0" w:color="auto"/>
            <w:right w:val="none" w:sz="0" w:space="0" w:color="auto"/>
          </w:divBdr>
        </w:div>
        <w:div w:id="1581518875">
          <w:marLeft w:val="1282"/>
          <w:marRight w:val="0"/>
          <w:marTop w:val="0"/>
          <w:marBottom w:val="0"/>
          <w:divBdr>
            <w:top w:val="none" w:sz="0" w:space="0" w:color="auto"/>
            <w:left w:val="none" w:sz="0" w:space="0" w:color="auto"/>
            <w:bottom w:val="none" w:sz="0" w:space="0" w:color="auto"/>
            <w:right w:val="none" w:sz="0" w:space="0" w:color="auto"/>
          </w:divBdr>
        </w:div>
        <w:div w:id="1282417348">
          <w:marLeft w:val="1282"/>
          <w:marRight w:val="0"/>
          <w:marTop w:val="0"/>
          <w:marBottom w:val="0"/>
          <w:divBdr>
            <w:top w:val="none" w:sz="0" w:space="0" w:color="auto"/>
            <w:left w:val="none" w:sz="0" w:space="0" w:color="auto"/>
            <w:bottom w:val="none" w:sz="0" w:space="0" w:color="auto"/>
            <w:right w:val="none" w:sz="0" w:space="0" w:color="auto"/>
          </w:divBdr>
        </w:div>
        <w:div w:id="11534448">
          <w:marLeft w:val="706"/>
          <w:marRight w:val="0"/>
          <w:marTop w:val="0"/>
          <w:marBottom w:val="0"/>
          <w:divBdr>
            <w:top w:val="none" w:sz="0" w:space="0" w:color="auto"/>
            <w:left w:val="none" w:sz="0" w:space="0" w:color="auto"/>
            <w:bottom w:val="none" w:sz="0" w:space="0" w:color="auto"/>
            <w:right w:val="none" w:sz="0" w:space="0" w:color="auto"/>
          </w:divBdr>
        </w:div>
      </w:divsChild>
    </w:div>
    <w:div w:id="1076173696">
      <w:bodyDiv w:val="1"/>
      <w:marLeft w:val="0"/>
      <w:marRight w:val="0"/>
      <w:marTop w:val="0"/>
      <w:marBottom w:val="0"/>
      <w:divBdr>
        <w:top w:val="none" w:sz="0" w:space="0" w:color="auto"/>
        <w:left w:val="none" w:sz="0" w:space="0" w:color="auto"/>
        <w:bottom w:val="none" w:sz="0" w:space="0" w:color="auto"/>
        <w:right w:val="none" w:sz="0" w:space="0" w:color="auto"/>
      </w:divBdr>
    </w:div>
    <w:div w:id="1125274983">
      <w:bodyDiv w:val="1"/>
      <w:marLeft w:val="0"/>
      <w:marRight w:val="0"/>
      <w:marTop w:val="0"/>
      <w:marBottom w:val="0"/>
      <w:divBdr>
        <w:top w:val="none" w:sz="0" w:space="0" w:color="auto"/>
        <w:left w:val="none" w:sz="0" w:space="0" w:color="auto"/>
        <w:bottom w:val="none" w:sz="0" w:space="0" w:color="auto"/>
        <w:right w:val="none" w:sz="0" w:space="0" w:color="auto"/>
      </w:divBdr>
    </w:div>
    <w:div w:id="1161628391">
      <w:bodyDiv w:val="1"/>
      <w:marLeft w:val="0"/>
      <w:marRight w:val="0"/>
      <w:marTop w:val="0"/>
      <w:marBottom w:val="0"/>
      <w:divBdr>
        <w:top w:val="none" w:sz="0" w:space="0" w:color="auto"/>
        <w:left w:val="none" w:sz="0" w:space="0" w:color="auto"/>
        <w:bottom w:val="none" w:sz="0" w:space="0" w:color="auto"/>
        <w:right w:val="none" w:sz="0" w:space="0" w:color="auto"/>
      </w:divBdr>
      <w:divsChild>
        <w:div w:id="1394963009">
          <w:marLeft w:val="850"/>
          <w:marRight w:val="0"/>
          <w:marTop w:val="60"/>
          <w:marBottom w:val="0"/>
          <w:divBdr>
            <w:top w:val="none" w:sz="0" w:space="0" w:color="auto"/>
            <w:left w:val="none" w:sz="0" w:space="0" w:color="auto"/>
            <w:bottom w:val="none" w:sz="0" w:space="0" w:color="auto"/>
            <w:right w:val="none" w:sz="0" w:space="0" w:color="auto"/>
          </w:divBdr>
        </w:div>
      </w:divsChild>
    </w:div>
    <w:div w:id="1221402128">
      <w:bodyDiv w:val="1"/>
      <w:marLeft w:val="0"/>
      <w:marRight w:val="0"/>
      <w:marTop w:val="0"/>
      <w:marBottom w:val="0"/>
      <w:divBdr>
        <w:top w:val="none" w:sz="0" w:space="0" w:color="auto"/>
        <w:left w:val="none" w:sz="0" w:space="0" w:color="auto"/>
        <w:bottom w:val="none" w:sz="0" w:space="0" w:color="auto"/>
        <w:right w:val="none" w:sz="0" w:space="0" w:color="auto"/>
      </w:divBdr>
    </w:div>
    <w:div w:id="1308322477">
      <w:bodyDiv w:val="1"/>
      <w:marLeft w:val="0"/>
      <w:marRight w:val="0"/>
      <w:marTop w:val="0"/>
      <w:marBottom w:val="0"/>
      <w:divBdr>
        <w:top w:val="none" w:sz="0" w:space="0" w:color="auto"/>
        <w:left w:val="none" w:sz="0" w:space="0" w:color="auto"/>
        <w:bottom w:val="none" w:sz="0" w:space="0" w:color="auto"/>
        <w:right w:val="none" w:sz="0" w:space="0" w:color="auto"/>
      </w:divBdr>
    </w:div>
    <w:div w:id="1318921783">
      <w:bodyDiv w:val="1"/>
      <w:marLeft w:val="0"/>
      <w:marRight w:val="0"/>
      <w:marTop w:val="0"/>
      <w:marBottom w:val="0"/>
      <w:divBdr>
        <w:top w:val="none" w:sz="0" w:space="0" w:color="auto"/>
        <w:left w:val="none" w:sz="0" w:space="0" w:color="auto"/>
        <w:bottom w:val="none" w:sz="0" w:space="0" w:color="auto"/>
        <w:right w:val="none" w:sz="0" w:space="0" w:color="auto"/>
      </w:divBdr>
      <w:divsChild>
        <w:div w:id="350840219">
          <w:marLeft w:val="965"/>
          <w:marRight w:val="0"/>
          <w:marTop w:val="60"/>
          <w:marBottom w:val="0"/>
          <w:divBdr>
            <w:top w:val="none" w:sz="0" w:space="0" w:color="auto"/>
            <w:left w:val="none" w:sz="0" w:space="0" w:color="auto"/>
            <w:bottom w:val="none" w:sz="0" w:space="0" w:color="auto"/>
            <w:right w:val="none" w:sz="0" w:space="0" w:color="auto"/>
          </w:divBdr>
        </w:div>
        <w:div w:id="1583757281">
          <w:marLeft w:val="965"/>
          <w:marRight w:val="0"/>
          <w:marTop w:val="60"/>
          <w:marBottom w:val="0"/>
          <w:divBdr>
            <w:top w:val="none" w:sz="0" w:space="0" w:color="auto"/>
            <w:left w:val="none" w:sz="0" w:space="0" w:color="auto"/>
            <w:bottom w:val="none" w:sz="0" w:space="0" w:color="auto"/>
            <w:right w:val="none" w:sz="0" w:space="0" w:color="auto"/>
          </w:divBdr>
        </w:div>
      </w:divsChild>
    </w:div>
    <w:div w:id="1342270315">
      <w:bodyDiv w:val="1"/>
      <w:marLeft w:val="0"/>
      <w:marRight w:val="0"/>
      <w:marTop w:val="0"/>
      <w:marBottom w:val="0"/>
      <w:divBdr>
        <w:top w:val="none" w:sz="0" w:space="0" w:color="auto"/>
        <w:left w:val="none" w:sz="0" w:space="0" w:color="auto"/>
        <w:bottom w:val="none" w:sz="0" w:space="0" w:color="auto"/>
        <w:right w:val="none" w:sz="0" w:space="0" w:color="auto"/>
      </w:divBdr>
      <w:divsChild>
        <w:div w:id="141118426">
          <w:marLeft w:val="1152"/>
          <w:marRight w:val="0"/>
          <w:marTop w:val="240"/>
          <w:marBottom w:val="0"/>
          <w:divBdr>
            <w:top w:val="none" w:sz="0" w:space="0" w:color="auto"/>
            <w:left w:val="none" w:sz="0" w:space="0" w:color="auto"/>
            <w:bottom w:val="none" w:sz="0" w:space="0" w:color="auto"/>
            <w:right w:val="none" w:sz="0" w:space="0" w:color="auto"/>
          </w:divBdr>
        </w:div>
        <w:div w:id="166675391">
          <w:marLeft w:val="1152"/>
          <w:marRight w:val="0"/>
          <w:marTop w:val="240"/>
          <w:marBottom w:val="0"/>
          <w:divBdr>
            <w:top w:val="none" w:sz="0" w:space="0" w:color="auto"/>
            <w:left w:val="none" w:sz="0" w:space="0" w:color="auto"/>
            <w:bottom w:val="none" w:sz="0" w:space="0" w:color="auto"/>
            <w:right w:val="none" w:sz="0" w:space="0" w:color="auto"/>
          </w:divBdr>
        </w:div>
        <w:div w:id="971790510">
          <w:marLeft w:val="1152"/>
          <w:marRight w:val="0"/>
          <w:marTop w:val="240"/>
          <w:marBottom w:val="0"/>
          <w:divBdr>
            <w:top w:val="none" w:sz="0" w:space="0" w:color="auto"/>
            <w:left w:val="none" w:sz="0" w:space="0" w:color="auto"/>
            <w:bottom w:val="none" w:sz="0" w:space="0" w:color="auto"/>
            <w:right w:val="none" w:sz="0" w:space="0" w:color="auto"/>
          </w:divBdr>
        </w:div>
        <w:div w:id="2129813186">
          <w:marLeft w:val="1858"/>
          <w:marRight w:val="0"/>
          <w:marTop w:val="120"/>
          <w:marBottom w:val="0"/>
          <w:divBdr>
            <w:top w:val="none" w:sz="0" w:space="0" w:color="auto"/>
            <w:left w:val="none" w:sz="0" w:space="0" w:color="auto"/>
            <w:bottom w:val="none" w:sz="0" w:space="0" w:color="auto"/>
            <w:right w:val="none" w:sz="0" w:space="0" w:color="auto"/>
          </w:divBdr>
        </w:div>
        <w:div w:id="459374297">
          <w:marLeft w:val="1858"/>
          <w:marRight w:val="0"/>
          <w:marTop w:val="120"/>
          <w:marBottom w:val="0"/>
          <w:divBdr>
            <w:top w:val="none" w:sz="0" w:space="0" w:color="auto"/>
            <w:left w:val="none" w:sz="0" w:space="0" w:color="auto"/>
            <w:bottom w:val="none" w:sz="0" w:space="0" w:color="auto"/>
            <w:right w:val="none" w:sz="0" w:space="0" w:color="auto"/>
          </w:divBdr>
        </w:div>
        <w:div w:id="146215194">
          <w:marLeft w:val="1858"/>
          <w:marRight w:val="0"/>
          <w:marTop w:val="120"/>
          <w:marBottom w:val="0"/>
          <w:divBdr>
            <w:top w:val="none" w:sz="0" w:space="0" w:color="auto"/>
            <w:left w:val="none" w:sz="0" w:space="0" w:color="auto"/>
            <w:bottom w:val="none" w:sz="0" w:space="0" w:color="auto"/>
            <w:right w:val="none" w:sz="0" w:space="0" w:color="auto"/>
          </w:divBdr>
        </w:div>
        <w:div w:id="449126111">
          <w:marLeft w:val="1858"/>
          <w:marRight w:val="0"/>
          <w:marTop w:val="120"/>
          <w:marBottom w:val="0"/>
          <w:divBdr>
            <w:top w:val="none" w:sz="0" w:space="0" w:color="auto"/>
            <w:left w:val="none" w:sz="0" w:space="0" w:color="auto"/>
            <w:bottom w:val="none" w:sz="0" w:space="0" w:color="auto"/>
            <w:right w:val="none" w:sz="0" w:space="0" w:color="auto"/>
          </w:divBdr>
        </w:div>
      </w:divsChild>
    </w:div>
    <w:div w:id="1375931695">
      <w:bodyDiv w:val="1"/>
      <w:marLeft w:val="0"/>
      <w:marRight w:val="0"/>
      <w:marTop w:val="0"/>
      <w:marBottom w:val="0"/>
      <w:divBdr>
        <w:top w:val="none" w:sz="0" w:space="0" w:color="auto"/>
        <w:left w:val="none" w:sz="0" w:space="0" w:color="auto"/>
        <w:bottom w:val="none" w:sz="0" w:space="0" w:color="auto"/>
        <w:right w:val="none" w:sz="0" w:space="0" w:color="auto"/>
      </w:divBdr>
      <w:divsChild>
        <w:div w:id="1795951032">
          <w:marLeft w:val="720"/>
          <w:marRight w:val="0"/>
          <w:marTop w:val="240"/>
          <w:marBottom w:val="0"/>
          <w:divBdr>
            <w:top w:val="none" w:sz="0" w:space="0" w:color="auto"/>
            <w:left w:val="none" w:sz="0" w:space="0" w:color="auto"/>
            <w:bottom w:val="none" w:sz="0" w:space="0" w:color="auto"/>
            <w:right w:val="none" w:sz="0" w:space="0" w:color="auto"/>
          </w:divBdr>
        </w:div>
        <w:div w:id="799499254">
          <w:marLeft w:val="720"/>
          <w:marRight w:val="0"/>
          <w:marTop w:val="240"/>
          <w:marBottom w:val="0"/>
          <w:divBdr>
            <w:top w:val="none" w:sz="0" w:space="0" w:color="auto"/>
            <w:left w:val="none" w:sz="0" w:space="0" w:color="auto"/>
            <w:bottom w:val="none" w:sz="0" w:space="0" w:color="auto"/>
            <w:right w:val="none" w:sz="0" w:space="0" w:color="auto"/>
          </w:divBdr>
        </w:div>
        <w:div w:id="972634629">
          <w:marLeft w:val="1973"/>
          <w:marRight w:val="0"/>
          <w:marTop w:val="240"/>
          <w:marBottom w:val="0"/>
          <w:divBdr>
            <w:top w:val="none" w:sz="0" w:space="0" w:color="auto"/>
            <w:left w:val="none" w:sz="0" w:space="0" w:color="auto"/>
            <w:bottom w:val="none" w:sz="0" w:space="0" w:color="auto"/>
            <w:right w:val="none" w:sz="0" w:space="0" w:color="auto"/>
          </w:divBdr>
        </w:div>
        <w:div w:id="1051029432">
          <w:marLeft w:val="1973"/>
          <w:marRight w:val="0"/>
          <w:marTop w:val="120"/>
          <w:marBottom w:val="0"/>
          <w:divBdr>
            <w:top w:val="none" w:sz="0" w:space="0" w:color="auto"/>
            <w:left w:val="none" w:sz="0" w:space="0" w:color="auto"/>
            <w:bottom w:val="none" w:sz="0" w:space="0" w:color="auto"/>
            <w:right w:val="none" w:sz="0" w:space="0" w:color="auto"/>
          </w:divBdr>
        </w:div>
        <w:div w:id="1556430845">
          <w:marLeft w:val="1973"/>
          <w:marRight w:val="0"/>
          <w:marTop w:val="120"/>
          <w:marBottom w:val="0"/>
          <w:divBdr>
            <w:top w:val="none" w:sz="0" w:space="0" w:color="auto"/>
            <w:left w:val="none" w:sz="0" w:space="0" w:color="auto"/>
            <w:bottom w:val="none" w:sz="0" w:space="0" w:color="auto"/>
            <w:right w:val="none" w:sz="0" w:space="0" w:color="auto"/>
          </w:divBdr>
        </w:div>
        <w:div w:id="1482043592">
          <w:marLeft w:val="1973"/>
          <w:marRight w:val="0"/>
          <w:marTop w:val="120"/>
          <w:marBottom w:val="0"/>
          <w:divBdr>
            <w:top w:val="none" w:sz="0" w:space="0" w:color="auto"/>
            <w:left w:val="none" w:sz="0" w:space="0" w:color="auto"/>
            <w:bottom w:val="none" w:sz="0" w:space="0" w:color="auto"/>
            <w:right w:val="none" w:sz="0" w:space="0" w:color="auto"/>
          </w:divBdr>
        </w:div>
        <w:div w:id="1315989628">
          <w:marLeft w:val="720"/>
          <w:marRight w:val="0"/>
          <w:marTop w:val="240"/>
          <w:marBottom w:val="0"/>
          <w:divBdr>
            <w:top w:val="none" w:sz="0" w:space="0" w:color="auto"/>
            <w:left w:val="none" w:sz="0" w:space="0" w:color="auto"/>
            <w:bottom w:val="none" w:sz="0" w:space="0" w:color="auto"/>
            <w:right w:val="none" w:sz="0" w:space="0" w:color="auto"/>
          </w:divBdr>
        </w:div>
        <w:div w:id="1051731270">
          <w:marLeft w:val="1973"/>
          <w:marRight w:val="0"/>
          <w:marTop w:val="240"/>
          <w:marBottom w:val="0"/>
          <w:divBdr>
            <w:top w:val="none" w:sz="0" w:space="0" w:color="auto"/>
            <w:left w:val="none" w:sz="0" w:space="0" w:color="auto"/>
            <w:bottom w:val="none" w:sz="0" w:space="0" w:color="auto"/>
            <w:right w:val="none" w:sz="0" w:space="0" w:color="auto"/>
          </w:divBdr>
        </w:div>
        <w:div w:id="2032561866">
          <w:marLeft w:val="1973"/>
          <w:marRight w:val="0"/>
          <w:marTop w:val="120"/>
          <w:marBottom w:val="0"/>
          <w:divBdr>
            <w:top w:val="none" w:sz="0" w:space="0" w:color="auto"/>
            <w:left w:val="none" w:sz="0" w:space="0" w:color="auto"/>
            <w:bottom w:val="none" w:sz="0" w:space="0" w:color="auto"/>
            <w:right w:val="none" w:sz="0" w:space="0" w:color="auto"/>
          </w:divBdr>
        </w:div>
        <w:div w:id="194124414">
          <w:marLeft w:val="1973"/>
          <w:marRight w:val="0"/>
          <w:marTop w:val="120"/>
          <w:marBottom w:val="0"/>
          <w:divBdr>
            <w:top w:val="none" w:sz="0" w:space="0" w:color="auto"/>
            <w:left w:val="none" w:sz="0" w:space="0" w:color="auto"/>
            <w:bottom w:val="none" w:sz="0" w:space="0" w:color="auto"/>
            <w:right w:val="none" w:sz="0" w:space="0" w:color="auto"/>
          </w:divBdr>
        </w:div>
      </w:divsChild>
    </w:div>
    <w:div w:id="1410613487">
      <w:bodyDiv w:val="1"/>
      <w:marLeft w:val="0"/>
      <w:marRight w:val="0"/>
      <w:marTop w:val="0"/>
      <w:marBottom w:val="0"/>
      <w:divBdr>
        <w:top w:val="none" w:sz="0" w:space="0" w:color="auto"/>
        <w:left w:val="none" w:sz="0" w:space="0" w:color="auto"/>
        <w:bottom w:val="none" w:sz="0" w:space="0" w:color="auto"/>
        <w:right w:val="none" w:sz="0" w:space="0" w:color="auto"/>
      </w:divBdr>
      <w:divsChild>
        <w:div w:id="1490438021">
          <w:marLeft w:val="1123"/>
          <w:marRight w:val="0"/>
          <w:marTop w:val="240"/>
          <w:marBottom w:val="0"/>
          <w:divBdr>
            <w:top w:val="none" w:sz="0" w:space="0" w:color="auto"/>
            <w:left w:val="none" w:sz="0" w:space="0" w:color="auto"/>
            <w:bottom w:val="none" w:sz="0" w:space="0" w:color="auto"/>
            <w:right w:val="none" w:sz="0" w:space="0" w:color="auto"/>
          </w:divBdr>
        </w:div>
      </w:divsChild>
    </w:div>
    <w:div w:id="1444690196">
      <w:bodyDiv w:val="1"/>
      <w:marLeft w:val="0"/>
      <w:marRight w:val="0"/>
      <w:marTop w:val="0"/>
      <w:marBottom w:val="0"/>
      <w:divBdr>
        <w:top w:val="none" w:sz="0" w:space="0" w:color="auto"/>
        <w:left w:val="none" w:sz="0" w:space="0" w:color="auto"/>
        <w:bottom w:val="none" w:sz="0" w:space="0" w:color="auto"/>
        <w:right w:val="none" w:sz="0" w:space="0" w:color="auto"/>
      </w:divBdr>
      <w:divsChild>
        <w:div w:id="220100842">
          <w:marLeft w:val="446"/>
          <w:marRight w:val="0"/>
          <w:marTop w:val="120"/>
          <w:marBottom w:val="0"/>
          <w:divBdr>
            <w:top w:val="none" w:sz="0" w:space="0" w:color="auto"/>
            <w:left w:val="none" w:sz="0" w:space="0" w:color="auto"/>
            <w:bottom w:val="none" w:sz="0" w:space="0" w:color="auto"/>
            <w:right w:val="none" w:sz="0" w:space="0" w:color="auto"/>
          </w:divBdr>
        </w:div>
        <w:div w:id="1758281131">
          <w:marLeft w:val="446"/>
          <w:marRight w:val="0"/>
          <w:marTop w:val="120"/>
          <w:marBottom w:val="0"/>
          <w:divBdr>
            <w:top w:val="none" w:sz="0" w:space="0" w:color="auto"/>
            <w:left w:val="none" w:sz="0" w:space="0" w:color="auto"/>
            <w:bottom w:val="none" w:sz="0" w:space="0" w:color="auto"/>
            <w:right w:val="none" w:sz="0" w:space="0" w:color="auto"/>
          </w:divBdr>
        </w:div>
      </w:divsChild>
    </w:div>
    <w:div w:id="1460761927">
      <w:bodyDiv w:val="1"/>
      <w:marLeft w:val="0"/>
      <w:marRight w:val="0"/>
      <w:marTop w:val="0"/>
      <w:marBottom w:val="0"/>
      <w:divBdr>
        <w:top w:val="none" w:sz="0" w:space="0" w:color="auto"/>
        <w:left w:val="none" w:sz="0" w:space="0" w:color="auto"/>
        <w:bottom w:val="none" w:sz="0" w:space="0" w:color="auto"/>
        <w:right w:val="none" w:sz="0" w:space="0" w:color="auto"/>
      </w:divBdr>
    </w:div>
    <w:div w:id="1507475549">
      <w:bodyDiv w:val="1"/>
      <w:marLeft w:val="0"/>
      <w:marRight w:val="0"/>
      <w:marTop w:val="0"/>
      <w:marBottom w:val="0"/>
      <w:divBdr>
        <w:top w:val="none" w:sz="0" w:space="0" w:color="auto"/>
        <w:left w:val="none" w:sz="0" w:space="0" w:color="auto"/>
        <w:bottom w:val="none" w:sz="0" w:space="0" w:color="auto"/>
        <w:right w:val="none" w:sz="0" w:space="0" w:color="auto"/>
      </w:divBdr>
    </w:div>
    <w:div w:id="1538808194">
      <w:bodyDiv w:val="1"/>
      <w:marLeft w:val="0"/>
      <w:marRight w:val="0"/>
      <w:marTop w:val="0"/>
      <w:marBottom w:val="0"/>
      <w:divBdr>
        <w:top w:val="none" w:sz="0" w:space="0" w:color="auto"/>
        <w:left w:val="none" w:sz="0" w:space="0" w:color="auto"/>
        <w:bottom w:val="none" w:sz="0" w:space="0" w:color="auto"/>
        <w:right w:val="none" w:sz="0" w:space="0" w:color="auto"/>
      </w:divBdr>
      <w:divsChild>
        <w:div w:id="1424298254">
          <w:marLeft w:val="274"/>
          <w:marRight w:val="0"/>
          <w:marTop w:val="60"/>
          <w:marBottom w:val="0"/>
          <w:divBdr>
            <w:top w:val="none" w:sz="0" w:space="0" w:color="auto"/>
            <w:left w:val="none" w:sz="0" w:space="0" w:color="auto"/>
            <w:bottom w:val="none" w:sz="0" w:space="0" w:color="auto"/>
            <w:right w:val="none" w:sz="0" w:space="0" w:color="auto"/>
          </w:divBdr>
        </w:div>
      </w:divsChild>
    </w:div>
    <w:div w:id="1547572105">
      <w:bodyDiv w:val="1"/>
      <w:marLeft w:val="0"/>
      <w:marRight w:val="0"/>
      <w:marTop w:val="0"/>
      <w:marBottom w:val="0"/>
      <w:divBdr>
        <w:top w:val="none" w:sz="0" w:space="0" w:color="auto"/>
        <w:left w:val="none" w:sz="0" w:space="0" w:color="auto"/>
        <w:bottom w:val="none" w:sz="0" w:space="0" w:color="auto"/>
        <w:right w:val="none" w:sz="0" w:space="0" w:color="auto"/>
      </w:divBdr>
      <w:divsChild>
        <w:div w:id="245842513">
          <w:marLeft w:val="475"/>
          <w:marRight w:val="0"/>
          <w:marTop w:val="86"/>
          <w:marBottom w:val="0"/>
          <w:divBdr>
            <w:top w:val="none" w:sz="0" w:space="0" w:color="auto"/>
            <w:left w:val="none" w:sz="0" w:space="0" w:color="auto"/>
            <w:bottom w:val="none" w:sz="0" w:space="0" w:color="auto"/>
            <w:right w:val="none" w:sz="0" w:space="0" w:color="auto"/>
          </w:divBdr>
        </w:div>
        <w:div w:id="222254406">
          <w:marLeft w:val="1109"/>
          <w:marRight w:val="0"/>
          <w:marTop w:val="86"/>
          <w:marBottom w:val="0"/>
          <w:divBdr>
            <w:top w:val="none" w:sz="0" w:space="0" w:color="auto"/>
            <w:left w:val="none" w:sz="0" w:space="0" w:color="auto"/>
            <w:bottom w:val="none" w:sz="0" w:space="0" w:color="auto"/>
            <w:right w:val="none" w:sz="0" w:space="0" w:color="auto"/>
          </w:divBdr>
        </w:div>
        <w:div w:id="244267823">
          <w:marLeft w:val="1109"/>
          <w:marRight w:val="0"/>
          <w:marTop w:val="86"/>
          <w:marBottom w:val="0"/>
          <w:divBdr>
            <w:top w:val="none" w:sz="0" w:space="0" w:color="auto"/>
            <w:left w:val="none" w:sz="0" w:space="0" w:color="auto"/>
            <w:bottom w:val="none" w:sz="0" w:space="0" w:color="auto"/>
            <w:right w:val="none" w:sz="0" w:space="0" w:color="auto"/>
          </w:divBdr>
        </w:div>
        <w:div w:id="588856196">
          <w:marLeft w:val="1109"/>
          <w:marRight w:val="0"/>
          <w:marTop w:val="86"/>
          <w:marBottom w:val="0"/>
          <w:divBdr>
            <w:top w:val="none" w:sz="0" w:space="0" w:color="auto"/>
            <w:left w:val="none" w:sz="0" w:space="0" w:color="auto"/>
            <w:bottom w:val="none" w:sz="0" w:space="0" w:color="auto"/>
            <w:right w:val="none" w:sz="0" w:space="0" w:color="auto"/>
          </w:divBdr>
        </w:div>
        <w:div w:id="791050050">
          <w:marLeft w:val="1109"/>
          <w:marRight w:val="0"/>
          <w:marTop w:val="86"/>
          <w:marBottom w:val="0"/>
          <w:divBdr>
            <w:top w:val="none" w:sz="0" w:space="0" w:color="auto"/>
            <w:left w:val="none" w:sz="0" w:space="0" w:color="auto"/>
            <w:bottom w:val="none" w:sz="0" w:space="0" w:color="auto"/>
            <w:right w:val="none" w:sz="0" w:space="0" w:color="auto"/>
          </w:divBdr>
        </w:div>
        <w:div w:id="93016072">
          <w:marLeft w:val="1109"/>
          <w:marRight w:val="0"/>
          <w:marTop w:val="86"/>
          <w:marBottom w:val="0"/>
          <w:divBdr>
            <w:top w:val="none" w:sz="0" w:space="0" w:color="auto"/>
            <w:left w:val="none" w:sz="0" w:space="0" w:color="auto"/>
            <w:bottom w:val="none" w:sz="0" w:space="0" w:color="auto"/>
            <w:right w:val="none" w:sz="0" w:space="0" w:color="auto"/>
          </w:divBdr>
        </w:div>
      </w:divsChild>
    </w:div>
    <w:div w:id="1579361919">
      <w:bodyDiv w:val="1"/>
      <w:marLeft w:val="0"/>
      <w:marRight w:val="0"/>
      <w:marTop w:val="0"/>
      <w:marBottom w:val="0"/>
      <w:divBdr>
        <w:top w:val="none" w:sz="0" w:space="0" w:color="auto"/>
        <w:left w:val="none" w:sz="0" w:space="0" w:color="auto"/>
        <w:bottom w:val="none" w:sz="0" w:space="0" w:color="auto"/>
        <w:right w:val="none" w:sz="0" w:space="0" w:color="auto"/>
      </w:divBdr>
      <w:divsChild>
        <w:div w:id="1935745099">
          <w:marLeft w:val="1123"/>
          <w:marRight w:val="0"/>
          <w:marTop w:val="120"/>
          <w:marBottom w:val="0"/>
          <w:divBdr>
            <w:top w:val="none" w:sz="0" w:space="0" w:color="auto"/>
            <w:left w:val="none" w:sz="0" w:space="0" w:color="auto"/>
            <w:bottom w:val="none" w:sz="0" w:space="0" w:color="auto"/>
            <w:right w:val="none" w:sz="0" w:space="0" w:color="auto"/>
          </w:divBdr>
        </w:div>
      </w:divsChild>
    </w:div>
    <w:div w:id="1639609399">
      <w:bodyDiv w:val="1"/>
      <w:marLeft w:val="0"/>
      <w:marRight w:val="0"/>
      <w:marTop w:val="0"/>
      <w:marBottom w:val="0"/>
      <w:divBdr>
        <w:top w:val="none" w:sz="0" w:space="0" w:color="auto"/>
        <w:left w:val="none" w:sz="0" w:space="0" w:color="auto"/>
        <w:bottom w:val="none" w:sz="0" w:space="0" w:color="auto"/>
        <w:right w:val="none" w:sz="0" w:space="0" w:color="auto"/>
      </w:divBdr>
      <w:divsChild>
        <w:div w:id="1725564387">
          <w:marLeft w:val="0"/>
          <w:marRight w:val="0"/>
          <w:marTop w:val="0"/>
          <w:marBottom w:val="0"/>
          <w:divBdr>
            <w:top w:val="none" w:sz="0" w:space="0" w:color="auto"/>
            <w:left w:val="none" w:sz="0" w:space="0" w:color="auto"/>
            <w:bottom w:val="none" w:sz="0" w:space="0" w:color="auto"/>
            <w:right w:val="none" w:sz="0" w:space="0" w:color="auto"/>
          </w:divBdr>
        </w:div>
      </w:divsChild>
    </w:div>
    <w:div w:id="1641419232">
      <w:bodyDiv w:val="1"/>
      <w:marLeft w:val="0"/>
      <w:marRight w:val="0"/>
      <w:marTop w:val="0"/>
      <w:marBottom w:val="0"/>
      <w:divBdr>
        <w:top w:val="none" w:sz="0" w:space="0" w:color="auto"/>
        <w:left w:val="none" w:sz="0" w:space="0" w:color="auto"/>
        <w:bottom w:val="none" w:sz="0" w:space="0" w:color="auto"/>
        <w:right w:val="none" w:sz="0" w:space="0" w:color="auto"/>
      </w:divBdr>
      <w:divsChild>
        <w:div w:id="2069647571">
          <w:marLeft w:val="1123"/>
          <w:marRight w:val="0"/>
          <w:marTop w:val="240"/>
          <w:marBottom w:val="0"/>
          <w:divBdr>
            <w:top w:val="none" w:sz="0" w:space="0" w:color="auto"/>
            <w:left w:val="none" w:sz="0" w:space="0" w:color="auto"/>
            <w:bottom w:val="none" w:sz="0" w:space="0" w:color="auto"/>
            <w:right w:val="none" w:sz="0" w:space="0" w:color="auto"/>
          </w:divBdr>
        </w:div>
      </w:divsChild>
    </w:div>
    <w:div w:id="1688409648">
      <w:bodyDiv w:val="1"/>
      <w:marLeft w:val="0"/>
      <w:marRight w:val="0"/>
      <w:marTop w:val="0"/>
      <w:marBottom w:val="0"/>
      <w:divBdr>
        <w:top w:val="none" w:sz="0" w:space="0" w:color="auto"/>
        <w:left w:val="none" w:sz="0" w:space="0" w:color="auto"/>
        <w:bottom w:val="none" w:sz="0" w:space="0" w:color="auto"/>
        <w:right w:val="none" w:sz="0" w:space="0" w:color="auto"/>
      </w:divBdr>
      <w:divsChild>
        <w:div w:id="182011718">
          <w:marLeft w:val="547"/>
          <w:marRight w:val="0"/>
          <w:marTop w:val="0"/>
          <w:marBottom w:val="0"/>
          <w:divBdr>
            <w:top w:val="none" w:sz="0" w:space="0" w:color="auto"/>
            <w:left w:val="none" w:sz="0" w:space="0" w:color="auto"/>
            <w:bottom w:val="none" w:sz="0" w:space="0" w:color="auto"/>
            <w:right w:val="none" w:sz="0" w:space="0" w:color="auto"/>
          </w:divBdr>
        </w:div>
        <w:div w:id="192311019">
          <w:marLeft w:val="547"/>
          <w:marRight w:val="0"/>
          <w:marTop w:val="0"/>
          <w:marBottom w:val="0"/>
          <w:divBdr>
            <w:top w:val="none" w:sz="0" w:space="0" w:color="auto"/>
            <w:left w:val="none" w:sz="0" w:space="0" w:color="auto"/>
            <w:bottom w:val="none" w:sz="0" w:space="0" w:color="auto"/>
            <w:right w:val="none" w:sz="0" w:space="0" w:color="auto"/>
          </w:divBdr>
        </w:div>
        <w:div w:id="249580460">
          <w:marLeft w:val="547"/>
          <w:marRight w:val="0"/>
          <w:marTop w:val="0"/>
          <w:marBottom w:val="0"/>
          <w:divBdr>
            <w:top w:val="none" w:sz="0" w:space="0" w:color="auto"/>
            <w:left w:val="none" w:sz="0" w:space="0" w:color="auto"/>
            <w:bottom w:val="none" w:sz="0" w:space="0" w:color="auto"/>
            <w:right w:val="none" w:sz="0" w:space="0" w:color="auto"/>
          </w:divBdr>
        </w:div>
        <w:div w:id="109981625">
          <w:marLeft w:val="547"/>
          <w:marRight w:val="0"/>
          <w:marTop w:val="0"/>
          <w:marBottom w:val="0"/>
          <w:divBdr>
            <w:top w:val="none" w:sz="0" w:space="0" w:color="auto"/>
            <w:left w:val="none" w:sz="0" w:space="0" w:color="auto"/>
            <w:bottom w:val="none" w:sz="0" w:space="0" w:color="auto"/>
            <w:right w:val="none" w:sz="0" w:space="0" w:color="auto"/>
          </w:divBdr>
        </w:div>
      </w:divsChild>
    </w:div>
    <w:div w:id="1698577728">
      <w:bodyDiv w:val="1"/>
      <w:marLeft w:val="0"/>
      <w:marRight w:val="0"/>
      <w:marTop w:val="0"/>
      <w:marBottom w:val="0"/>
      <w:divBdr>
        <w:top w:val="none" w:sz="0" w:space="0" w:color="auto"/>
        <w:left w:val="none" w:sz="0" w:space="0" w:color="auto"/>
        <w:bottom w:val="none" w:sz="0" w:space="0" w:color="auto"/>
        <w:right w:val="none" w:sz="0" w:space="0" w:color="auto"/>
      </w:divBdr>
      <w:divsChild>
        <w:div w:id="1405639289">
          <w:marLeft w:val="547"/>
          <w:marRight w:val="0"/>
          <w:marTop w:val="115"/>
          <w:marBottom w:val="0"/>
          <w:divBdr>
            <w:top w:val="none" w:sz="0" w:space="0" w:color="auto"/>
            <w:left w:val="none" w:sz="0" w:space="0" w:color="auto"/>
            <w:bottom w:val="none" w:sz="0" w:space="0" w:color="auto"/>
            <w:right w:val="none" w:sz="0" w:space="0" w:color="auto"/>
          </w:divBdr>
        </w:div>
      </w:divsChild>
    </w:div>
    <w:div w:id="1798907988">
      <w:bodyDiv w:val="1"/>
      <w:marLeft w:val="0"/>
      <w:marRight w:val="0"/>
      <w:marTop w:val="0"/>
      <w:marBottom w:val="0"/>
      <w:divBdr>
        <w:top w:val="none" w:sz="0" w:space="0" w:color="auto"/>
        <w:left w:val="none" w:sz="0" w:space="0" w:color="auto"/>
        <w:bottom w:val="none" w:sz="0" w:space="0" w:color="auto"/>
        <w:right w:val="none" w:sz="0" w:space="0" w:color="auto"/>
      </w:divBdr>
      <w:divsChild>
        <w:div w:id="431558247">
          <w:marLeft w:val="1123"/>
          <w:marRight w:val="0"/>
          <w:marTop w:val="240"/>
          <w:marBottom w:val="0"/>
          <w:divBdr>
            <w:top w:val="none" w:sz="0" w:space="0" w:color="auto"/>
            <w:left w:val="none" w:sz="0" w:space="0" w:color="auto"/>
            <w:bottom w:val="none" w:sz="0" w:space="0" w:color="auto"/>
            <w:right w:val="none" w:sz="0" w:space="0" w:color="auto"/>
          </w:divBdr>
        </w:div>
        <w:div w:id="1886595324">
          <w:marLeft w:val="1757"/>
          <w:marRight w:val="0"/>
          <w:marTop w:val="120"/>
          <w:marBottom w:val="0"/>
          <w:divBdr>
            <w:top w:val="none" w:sz="0" w:space="0" w:color="auto"/>
            <w:left w:val="none" w:sz="0" w:space="0" w:color="auto"/>
            <w:bottom w:val="none" w:sz="0" w:space="0" w:color="auto"/>
            <w:right w:val="none" w:sz="0" w:space="0" w:color="auto"/>
          </w:divBdr>
        </w:div>
      </w:divsChild>
    </w:div>
    <w:div w:id="1896550668">
      <w:bodyDiv w:val="1"/>
      <w:marLeft w:val="0"/>
      <w:marRight w:val="0"/>
      <w:marTop w:val="0"/>
      <w:marBottom w:val="0"/>
      <w:divBdr>
        <w:top w:val="none" w:sz="0" w:space="0" w:color="auto"/>
        <w:left w:val="none" w:sz="0" w:space="0" w:color="auto"/>
        <w:bottom w:val="none" w:sz="0" w:space="0" w:color="auto"/>
        <w:right w:val="none" w:sz="0" w:space="0" w:color="auto"/>
      </w:divBdr>
    </w:div>
    <w:div w:id="1898977802">
      <w:bodyDiv w:val="1"/>
      <w:marLeft w:val="0"/>
      <w:marRight w:val="0"/>
      <w:marTop w:val="0"/>
      <w:marBottom w:val="0"/>
      <w:divBdr>
        <w:top w:val="none" w:sz="0" w:space="0" w:color="auto"/>
        <w:left w:val="none" w:sz="0" w:space="0" w:color="auto"/>
        <w:bottom w:val="none" w:sz="0" w:space="0" w:color="auto"/>
        <w:right w:val="none" w:sz="0" w:space="0" w:color="auto"/>
      </w:divBdr>
    </w:div>
    <w:div w:id="1949700499">
      <w:bodyDiv w:val="1"/>
      <w:marLeft w:val="0"/>
      <w:marRight w:val="0"/>
      <w:marTop w:val="0"/>
      <w:marBottom w:val="0"/>
      <w:divBdr>
        <w:top w:val="none" w:sz="0" w:space="0" w:color="auto"/>
        <w:left w:val="none" w:sz="0" w:space="0" w:color="auto"/>
        <w:bottom w:val="none" w:sz="0" w:space="0" w:color="auto"/>
        <w:right w:val="none" w:sz="0" w:space="0" w:color="auto"/>
      </w:divBdr>
    </w:div>
    <w:div w:id="1986540142">
      <w:bodyDiv w:val="1"/>
      <w:marLeft w:val="0"/>
      <w:marRight w:val="0"/>
      <w:marTop w:val="0"/>
      <w:marBottom w:val="0"/>
      <w:divBdr>
        <w:top w:val="none" w:sz="0" w:space="0" w:color="auto"/>
        <w:left w:val="none" w:sz="0" w:space="0" w:color="auto"/>
        <w:bottom w:val="none" w:sz="0" w:space="0" w:color="auto"/>
        <w:right w:val="none" w:sz="0" w:space="0" w:color="auto"/>
      </w:divBdr>
    </w:div>
    <w:div w:id="2003971431">
      <w:bodyDiv w:val="1"/>
      <w:marLeft w:val="0"/>
      <w:marRight w:val="0"/>
      <w:marTop w:val="0"/>
      <w:marBottom w:val="0"/>
      <w:divBdr>
        <w:top w:val="none" w:sz="0" w:space="0" w:color="auto"/>
        <w:left w:val="none" w:sz="0" w:space="0" w:color="auto"/>
        <w:bottom w:val="none" w:sz="0" w:space="0" w:color="auto"/>
        <w:right w:val="none" w:sz="0" w:space="0" w:color="auto"/>
      </w:divBdr>
    </w:div>
    <w:div w:id="2059474637">
      <w:bodyDiv w:val="1"/>
      <w:marLeft w:val="0"/>
      <w:marRight w:val="0"/>
      <w:marTop w:val="0"/>
      <w:marBottom w:val="0"/>
      <w:divBdr>
        <w:top w:val="none" w:sz="0" w:space="0" w:color="auto"/>
        <w:left w:val="none" w:sz="0" w:space="0" w:color="auto"/>
        <w:bottom w:val="none" w:sz="0" w:space="0" w:color="auto"/>
        <w:right w:val="none" w:sz="0" w:space="0" w:color="auto"/>
      </w:divBdr>
    </w:div>
    <w:div w:id="2067607286">
      <w:bodyDiv w:val="1"/>
      <w:marLeft w:val="0"/>
      <w:marRight w:val="0"/>
      <w:marTop w:val="0"/>
      <w:marBottom w:val="0"/>
      <w:divBdr>
        <w:top w:val="none" w:sz="0" w:space="0" w:color="auto"/>
        <w:left w:val="none" w:sz="0" w:space="0" w:color="auto"/>
        <w:bottom w:val="none" w:sz="0" w:space="0" w:color="auto"/>
        <w:right w:val="none" w:sz="0" w:space="0" w:color="auto"/>
      </w:divBdr>
      <w:divsChild>
        <w:div w:id="1989938947">
          <w:marLeft w:val="360"/>
          <w:marRight w:val="0"/>
          <w:marTop w:val="200"/>
          <w:marBottom w:val="0"/>
          <w:divBdr>
            <w:top w:val="none" w:sz="0" w:space="0" w:color="auto"/>
            <w:left w:val="none" w:sz="0" w:space="0" w:color="auto"/>
            <w:bottom w:val="none" w:sz="0" w:space="0" w:color="auto"/>
            <w:right w:val="none" w:sz="0" w:space="0" w:color="auto"/>
          </w:divBdr>
        </w:div>
        <w:div w:id="99836722">
          <w:marLeft w:val="1080"/>
          <w:marRight w:val="0"/>
          <w:marTop w:val="240"/>
          <w:marBottom w:val="0"/>
          <w:divBdr>
            <w:top w:val="none" w:sz="0" w:space="0" w:color="auto"/>
            <w:left w:val="none" w:sz="0" w:space="0" w:color="auto"/>
            <w:bottom w:val="none" w:sz="0" w:space="0" w:color="auto"/>
            <w:right w:val="none" w:sz="0" w:space="0" w:color="auto"/>
          </w:divBdr>
        </w:div>
        <w:div w:id="617223814">
          <w:marLeft w:val="1080"/>
          <w:marRight w:val="0"/>
          <w:marTop w:val="240"/>
          <w:marBottom w:val="0"/>
          <w:divBdr>
            <w:top w:val="none" w:sz="0" w:space="0" w:color="auto"/>
            <w:left w:val="none" w:sz="0" w:space="0" w:color="auto"/>
            <w:bottom w:val="none" w:sz="0" w:space="0" w:color="auto"/>
            <w:right w:val="none" w:sz="0" w:space="0" w:color="auto"/>
          </w:divBdr>
        </w:div>
        <w:div w:id="380984977">
          <w:marLeft w:val="1080"/>
          <w:marRight w:val="0"/>
          <w:marTop w:val="240"/>
          <w:marBottom w:val="0"/>
          <w:divBdr>
            <w:top w:val="none" w:sz="0" w:space="0" w:color="auto"/>
            <w:left w:val="none" w:sz="0" w:space="0" w:color="auto"/>
            <w:bottom w:val="none" w:sz="0" w:space="0" w:color="auto"/>
            <w:right w:val="none" w:sz="0" w:space="0" w:color="auto"/>
          </w:divBdr>
        </w:div>
      </w:divsChild>
    </w:div>
    <w:div w:id="2079591461">
      <w:bodyDiv w:val="1"/>
      <w:marLeft w:val="0"/>
      <w:marRight w:val="0"/>
      <w:marTop w:val="0"/>
      <w:marBottom w:val="0"/>
      <w:divBdr>
        <w:top w:val="none" w:sz="0" w:space="0" w:color="auto"/>
        <w:left w:val="none" w:sz="0" w:space="0" w:color="auto"/>
        <w:bottom w:val="none" w:sz="0" w:space="0" w:color="auto"/>
        <w:right w:val="none" w:sz="0" w:space="0" w:color="auto"/>
      </w:divBdr>
      <w:divsChild>
        <w:div w:id="1180048089">
          <w:marLeft w:val="2434"/>
          <w:marRight w:val="0"/>
          <w:marTop w:val="86"/>
          <w:marBottom w:val="0"/>
          <w:divBdr>
            <w:top w:val="none" w:sz="0" w:space="0" w:color="auto"/>
            <w:left w:val="none" w:sz="0" w:space="0" w:color="auto"/>
            <w:bottom w:val="none" w:sz="0" w:space="0" w:color="auto"/>
            <w:right w:val="none" w:sz="0" w:space="0" w:color="auto"/>
          </w:divBdr>
        </w:div>
        <w:div w:id="1256599455">
          <w:marLeft w:val="2434"/>
          <w:marRight w:val="0"/>
          <w:marTop w:val="86"/>
          <w:marBottom w:val="0"/>
          <w:divBdr>
            <w:top w:val="none" w:sz="0" w:space="0" w:color="auto"/>
            <w:left w:val="none" w:sz="0" w:space="0" w:color="auto"/>
            <w:bottom w:val="none" w:sz="0" w:space="0" w:color="auto"/>
            <w:right w:val="none" w:sz="0" w:space="0" w:color="auto"/>
          </w:divBdr>
        </w:div>
      </w:divsChild>
    </w:div>
    <w:div w:id="2098360555">
      <w:bodyDiv w:val="1"/>
      <w:marLeft w:val="0"/>
      <w:marRight w:val="0"/>
      <w:marTop w:val="0"/>
      <w:marBottom w:val="0"/>
      <w:divBdr>
        <w:top w:val="none" w:sz="0" w:space="0" w:color="auto"/>
        <w:left w:val="none" w:sz="0" w:space="0" w:color="auto"/>
        <w:bottom w:val="none" w:sz="0" w:space="0" w:color="auto"/>
        <w:right w:val="none" w:sz="0" w:space="0" w:color="auto"/>
      </w:divBdr>
      <w:divsChild>
        <w:div w:id="83766384">
          <w:marLeft w:val="965"/>
          <w:marRight w:val="0"/>
          <w:marTop w:val="60"/>
          <w:marBottom w:val="0"/>
          <w:divBdr>
            <w:top w:val="none" w:sz="0" w:space="0" w:color="auto"/>
            <w:left w:val="none" w:sz="0" w:space="0" w:color="auto"/>
            <w:bottom w:val="none" w:sz="0" w:space="0" w:color="auto"/>
            <w:right w:val="none" w:sz="0" w:space="0" w:color="auto"/>
          </w:divBdr>
        </w:div>
        <w:div w:id="15542014">
          <w:marLeft w:val="965"/>
          <w:marRight w:val="0"/>
          <w:marTop w:val="60"/>
          <w:marBottom w:val="0"/>
          <w:divBdr>
            <w:top w:val="none" w:sz="0" w:space="0" w:color="auto"/>
            <w:left w:val="none" w:sz="0" w:space="0" w:color="auto"/>
            <w:bottom w:val="none" w:sz="0" w:space="0" w:color="auto"/>
            <w:right w:val="none" w:sz="0" w:space="0" w:color="auto"/>
          </w:divBdr>
        </w:div>
      </w:divsChild>
    </w:div>
    <w:div w:id="210561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yperlink" Target="mailto:support-national@assurance-maladie.fr" TargetMode="External"/><Relationship Id="rId39" Type="http://schemas.openxmlformats.org/officeDocument/2006/relationships/image" Target="media/image190.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60.png"/><Relationship Id="rId42" Type="http://schemas.openxmlformats.org/officeDocument/2006/relationships/hyperlink" Target="http://dico-snds.health-data-hub.fr/"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yperlink" Target="http://www.support-national.cnamts.fr" TargetMode="External"/><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ortail.sniiram.ameli.fr" TargetMode="External"/><Relationship Id="rId20" Type="http://schemas.openxmlformats.org/officeDocument/2006/relationships/hyperlink" Target="mailto:snds.cnam@assurance-maladie.fr" TargetMode="External"/><Relationship Id="rId29" Type="http://schemas.openxmlformats.org/officeDocument/2006/relationships/hyperlink" Target="mailto:snds.cnam@assurance-maladie.fr" TargetMode="External"/><Relationship Id="rId41" Type="http://schemas.openxmlformats.org/officeDocument/2006/relationships/hyperlink" Target="https://documentation-snds.health-data-hub.fr/documentation/ressources/kwikly.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gif"/><Relationship Id="rId28" Type="http://schemas.openxmlformats.org/officeDocument/2006/relationships/hyperlink" Target="mailto:support-national@assurance-maladie.fr" TargetMode="External"/><Relationship Id="rId36" Type="http://schemas.openxmlformats.org/officeDocument/2006/relationships/hyperlink" Target="https://documentation-snds.health-data-hub.fr/"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4.png"/><Relationship Id="rId44" Type="http://schemas.openxmlformats.org/officeDocument/2006/relationships/hyperlink" Target="mailto:data.user@indsante.f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www.support-national.cnamts.fr" TargetMode="External"/><Relationship Id="rId30" Type="http://schemas.openxmlformats.org/officeDocument/2006/relationships/hyperlink" Target="mailto:snds.cnam@assurance-maladie.fr" TargetMode="External"/><Relationship Id="rId35" Type="http://schemas.openxmlformats.org/officeDocument/2006/relationships/image" Target="media/image17.png"/><Relationship Id="rId43" Type="http://schemas.openxmlformats.org/officeDocument/2006/relationships/hyperlink" Target="https://entraide.health-data-hub.fr/" TargetMode="External"/><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A11F1-131F-4E4A-A8BE-5D45D414B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25</Pages>
  <Words>6477</Words>
  <Characters>35625</Characters>
  <Application>Microsoft Office Word</Application>
  <DocSecurity>0</DocSecurity>
  <Lines>296</Lines>
  <Paragraphs>84</Paragraphs>
  <ScaleCrop>false</ScaleCrop>
  <HeadingPairs>
    <vt:vector size="2" baseType="variant">
      <vt:variant>
        <vt:lpstr>Titre</vt:lpstr>
      </vt:variant>
      <vt:variant>
        <vt:i4>1</vt:i4>
      </vt:variant>
    </vt:vector>
  </HeadingPairs>
  <TitlesOfParts>
    <vt:vector size="1" baseType="lpstr">
      <vt:lpstr/>
    </vt:vector>
  </TitlesOfParts>
  <Company>CNAMTS</Company>
  <LinksUpToDate>false</LinksUpToDate>
  <CharactersWithSpaces>42018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 VIE</dc:creator>
  <cp:lastModifiedBy>FERNANDEZ DE MARTINI LAURE</cp:lastModifiedBy>
  <cp:revision>20</cp:revision>
  <cp:lastPrinted>2019-07-15T08:28:00Z</cp:lastPrinted>
  <dcterms:created xsi:type="dcterms:W3CDTF">2019-07-08T13:29:00Z</dcterms:created>
  <dcterms:modified xsi:type="dcterms:W3CDTF">2019-07-22T07:23:00Z</dcterms:modified>
</cp:coreProperties>
</file>